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5B2A" w14:textId="4F45DA3A" w:rsidR="00AC3354" w:rsidRPr="00904C31" w:rsidRDefault="00AC3354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Załącznik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nr 9</w:t>
      </w:r>
      <w:r w:rsidR="007E6F64"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do</w:t>
      </w:r>
      <w:r w:rsidR="007E6F64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SWZ</w:t>
      </w:r>
    </w:p>
    <w:p w14:paraId="3F3A1AB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31F009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766BEF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BB87A85" w14:textId="15FE1A92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WYKAZ GŁÓWNYCH URZĄDZEŃ</w:t>
      </w:r>
      <w:r w:rsidR="007E6F64" w:rsidRPr="00904C31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TECHNOLOGICZNYCH</w:t>
      </w:r>
    </w:p>
    <w:p w14:paraId="7EF2EB23" w14:textId="77777777" w:rsidR="00715A8F" w:rsidRPr="00904C31" w:rsidRDefault="00715A8F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CBD1F3" w14:textId="77777777" w:rsidR="00715A8F" w:rsidRPr="00904C31" w:rsidRDefault="00715A8F" w:rsidP="00715A8F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04C3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„</w:t>
      </w:r>
      <w:r w:rsidRPr="00904C31">
        <w:rPr>
          <w:rFonts w:ascii="Arial" w:eastAsia="Times New Roman" w:hAnsi="Arial" w:cs="Arial"/>
          <w:b/>
          <w:kern w:val="0"/>
          <w:lang w:eastAsia="pl-PL"/>
          <w14:ligatures w14:val="none"/>
        </w:rPr>
        <w:t>Budowa Stacji Uzdatniania Wody „Wygonowa”</w:t>
      </w:r>
    </w:p>
    <w:p w14:paraId="7B422F77" w14:textId="77777777" w:rsidR="00715A8F" w:rsidRPr="00904C31" w:rsidRDefault="00715A8F" w:rsidP="00715A8F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904C3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Kobyłce przy ul. Kordeckiego 44</w:t>
      </w:r>
      <w:r w:rsidRPr="00904C3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”.</w:t>
      </w:r>
    </w:p>
    <w:p w14:paraId="00D08004" w14:textId="77777777" w:rsidR="00715A8F" w:rsidRPr="00904C31" w:rsidRDefault="00715A8F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F411F06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5271C067" w14:textId="77777777" w:rsidR="00AC3354" w:rsidRPr="00904C31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70EF0283" w14:textId="3523EBE1" w:rsidR="00AC3354" w:rsidRPr="00904C31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Przedsiębiorstwo Gospodarki Komunalnej w Kobyłce Sp</w:t>
      </w:r>
      <w:r w:rsidR="00715A8F"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.</w:t>
      </w: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z o.o. </w:t>
      </w:r>
    </w:p>
    <w:p w14:paraId="1C40464A" w14:textId="77777777" w:rsidR="00AC3354" w:rsidRPr="00904C31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ul. Stanisława Moniuszki 2a, 05-230 Kobyłka.</w:t>
      </w:r>
    </w:p>
    <w:p w14:paraId="68D55188" w14:textId="77777777" w:rsidR="00AC3354" w:rsidRPr="00904C31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</w:p>
    <w:p w14:paraId="5AA5C7A4" w14:textId="77777777" w:rsidR="00AC3354" w:rsidRPr="00904C31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>WYKONAWCA</w:t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904C31" w14:paraId="30E482BE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24E8B45F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E5C7988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CAF01CB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Adres(y) Wykonawcy(ów)</w:t>
            </w:r>
          </w:p>
        </w:tc>
      </w:tr>
      <w:tr w:rsidR="00AC3354" w:rsidRPr="00904C31" w14:paraId="60C186FD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787D21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5271E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A725A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1D956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9B8EC8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48D5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B8E74D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324D48B" w14:textId="05F6E49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Niniejszym oświadczmy, że składając ofertę w </w:t>
      </w:r>
      <w:r w:rsidR="00FB1D1F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przedmiotowym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postępowaniu oświadczam/my, że przy </w:t>
      </w:r>
      <w:bookmarkStart w:id="0" w:name="_Hlk161819436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realizacji przedmiotu zamówienia zastosujemy wyspecyfikowane główne urządzenia. Potwierdzamy, że w pełni zaznajomiliśmy się z przedstawionym przez Zamawiającego </w:t>
      </w:r>
      <w:bookmarkStart w:id="1" w:name="_Hlk162417741"/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Opisem Przedmiotu Zamówienia </w:t>
      </w:r>
      <w:bookmarkEnd w:id="0"/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 Dokumentacją projektową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bookmarkEnd w:id="1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i nie wnosimy do nich zastrzeżeń i </w:t>
      </w:r>
      <w:bookmarkStart w:id="2" w:name="_Hlk162417646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zobowiązujemy się do dostawy poszczególnych urządzeń o parametrach technicznych nie gorszych niż parametry w nim określone</w:t>
      </w:r>
      <w:bookmarkEnd w:id="2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 Przedstawione typy, modele i marki oferowanych urządzeń zawarte w Wykazie Głównych Urządzeń mają charakter ostateczny i nie będą przez nas zastępowane innymi urządzeniami na etapie projektowania czy realizacji przedmiotu zamówienia. Ponadto oświadczamy, że przedstawione marki, typy i modele oferowanych urządzeń nie stanowią tajemnicy przedsiębiorstwa. Do poszczególnych urządzeń należy dołączyć karty katalogowe potwierdzających spełnienie wymaganych założeń, atesty PZH na kompletne urządzenia</w:t>
      </w:r>
      <w:r w:rsid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, deklaracje zgodności lub dokumenty równoważne pozwalające na wbudowanie </w:t>
      </w:r>
      <w:r w:rsidR="001C449D"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urządzenia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oraz fotografie urządzeń zamontowanych na wskazanym obiekcie</w:t>
      </w:r>
      <w:r w:rsidR="005A38EC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(za wyjątkiem pomp głębinowych)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 Załączone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karty katalogowe powinny być oznaczone odpowiednim numerem – zgodnym z numerem urządzenia z Wykazu Głównych Urządzeń. Zamawiający zastrzega sobie prawo do żądania doprecyzowania przez Wykonawcę opisów technicznych oferowanych Urządzeń / instalacji. Wymaga się, aby oferowane urządzenia nie były urządzeniami testowymi ani prototypowymi. Celem potwierdzenia tego faktu Wykonawca zobowiązany jest do wyspecyfikowania, co najmniej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jednego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obiektu, na którym są zainstalowane lub instalowane wskazane poszczególne typy urządzeń danego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producenta wraz z zamieszczeniem ich fotografii. Załączone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atesty Państwowego Zakładu Higieny powinny być wydane na kompletne urządzenie i zezwalać na kontakt urządzenia z wodą przeznaczoną do spożycia przez ludzi (ważne na dzień składania ofert). Z uwagi na to, że każdy obiekt posiada swoją specyfikę i pewne modele urządzeń mogą być indywidualnie dostosowane do specyfiki planowanego obiektu, Zamawiający wymaga wskazania obiektów referencyjnych, na których oferowane typy urządzeń będą technicznie zgodne jedynie z minimalnymi wymogami technicznymi określonymi w Wykazie Głównych Urządzeń. Niespełnienie któregokolwiek wymogu technicznego określonego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Opisie Przedmiotu Zamówienia i Dokumentacji </w:t>
      </w:r>
      <w:r w:rsidR="009166E6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projektowej przez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oferowane urządzenie lub brak, co najmniej jednej referencji zgodnych z minimalnymi wymogami technicznymi zawartymi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ww. dokumentach,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skutkuje odrzuceniem oferty. Wymogi techniczne określone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Opisie Przedmiotu Zamówienia i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Dokumentacji projektowej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należy traktować jako wymogi szczegółowe stawiane poszczególnym urządzeniom na etapie składania ofert. Wskazanie cechy technicznej w Karcie Ocen musi się odnosić wyłącznie do danego urządzenia, elementu instalacji określonej w Wykazie Głównych Urządzeń. </w:t>
      </w:r>
    </w:p>
    <w:p w14:paraId="36FA7EB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2DBD80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FB28B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C5683D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43B604" w14:textId="77777777" w:rsidR="00DC6152" w:rsidRPr="00904C31" w:rsidRDefault="00DC6152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E0DD81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8BEAF26" w14:textId="77777777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</w:t>
      </w:r>
    </w:p>
    <w:p w14:paraId="26522EC1" w14:textId="082257F4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Pompa głębinowa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dla studni S1a</w:t>
      </w:r>
    </w:p>
    <w:p w14:paraId="39D875C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02C5BEB" w14:textId="3F296BA9" w:rsidR="00897A6B" w:rsidRPr="00A167E9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 w:rsidR="00A167E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A167E9"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 w:rsidR="00A167E9">
        <w:rPr>
          <w:rFonts w:ascii="Arial" w:hAnsi="Arial" w:cs="Arial"/>
          <w:i/>
          <w:iCs/>
          <w:sz w:val="18"/>
          <w:szCs w:val="18"/>
        </w:rPr>
        <w:t> 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 w:rsidR="00A167E9"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00CF186C" w14:textId="22379634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3E896BE" w14:textId="52D657F1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CEBB0A5" w14:textId="7387A750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30BD788" w14:textId="1E46A1DD" w:rsidR="007B41F0" w:rsidRPr="00904C31" w:rsidRDefault="007B41F0" w:rsidP="007B41F0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185128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925BEFC" w14:textId="653D87AD" w:rsidR="00897A6B" w:rsidRPr="00A167E9" w:rsidRDefault="00897A6B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3" w:name="_Hlk162419395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 w:rsidR="00A167E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A167E9"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</w:t>
      </w:r>
      <w:bookmarkEnd w:id="3"/>
      <w:r w:rsidR="00A167E9"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BF7CCF0" w14:textId="53CB2212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 pompy: pompa pionowa,</w:t>
      </w:r>
    </w:p>
    <w:p w14:paraId="5C7DCB75" w14:textId="41BD17E5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ilość pomp: 1 szt.,</w:t>
      </w:r>
    </w:p>
    <w:p w14:paraId="60F33127" w14:textId="3958399A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znamionowy dla 50 Hz: min. </w:t>
      </w:r>
      <w:r w:rsidR="00512517">
        <w:rPr>
          <w:rFonts w:ascii="Arial" w:eastAsia="Calibri" w:hAnsi="Arial" w:cs="Arial"/>
          <w:sz w:val="20"/>
          <w:szCs w:val="20"/>
        </w:rPr>
        <w:t>85</w:t>
      </w:r>
      <w:r w:rsidRPr="00512517">
        <w:rPr>
          <w:rFonts w:ascii="Arial" w:eastAsia="Calibri" w:hAnsi="Arial" w:cs="Arial"/>
          <w:sz w:val="20"/>
          <w:szCs w:val="20"/>
        </w:rPr>
        <w:t xml:space="preserve">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6CB1835A" w14:textId="7A29A2F8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wysokość podnoszenia znamionowa dla 50 Hz: min. 32,80 m,</w:t>
      </w:r>
    </w:p>
    <w:p w14:paraId="7108F9E5" w14:textId="60C9F4CB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sprawność hydrauliczna dla parametrów znamionowych: min. 78%,</w:t>
      </w:r>
    </w:p>
    <w:p w14:paraId="0067BD1B" w14:textId="691B9024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moc silnika nominalna: max 18,5 kW,</w:t>
      </w:r>
    </w:p>
    <w:p w14:paraId="26CE727A" w14:textId="495266C4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robocza prędkość obrotowa: max 2900 obrotów na minutę,</w:t>
      </w:r>
    </w:p>
    <w:p w14:paraId="590A789A" w14:textId="672BFC71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częstotliwość: 50 Hz,</w:t>
      </w:r>
    </w:p>
    <w:p w14:paraId="01C1A2B6" w14:textId="23BE9EA9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NPSH dla 50 Hz: max 4,5 m,</w:t>
      </w:r>
    </w:p>
    <w:p w14:paraId="7C8BCFC5" w14:textId="7BB0085B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korpus pompy: wykonany ze staliwa stopowego o gatunku 1.4308,</w:t>
      </w:r>
    </w:p>
    <w:p w14:paraId="1AAEA67E" w14:textId="2355BE40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wirnik: helikoidalny, wykonany ze staliwa stopowego o gatunku 1.4308,</w:t>
      </w:r>
    </w:p>
    <w:p w14:paraId="3935E5CC" w14:textId="0647B107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króciec tłoczny: Rp 5,</w:t>
      </w:r>
    </w:p>
    <w:p w14:paraId="0077EB80" w14:textId="3C166697" w:rsidR="00897A6B" w:rsidRPr="00512517" w:rsidRDefault="007B41F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pompa zasilana przez przetwornice częstotliwości regulująca wydajność.</w:t>
      </w:r>
    </w:p>
    <w:p w14:paraId="4BA752BE" w14:textId="77777777" w:rsidR="007B41F0" w:rsidRPr="00904C31" w:rsidRDefault="007B41F0" w:rsidP="007B41F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3923E35" w14:textId="433BC3B8" w:rsidR="00897A6B" w:rsidRPr="00904C31" w:rsidRDefault="00897A6B" w:rsidP="00897A6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</w:t>
      </w:r>
      <w:r w:rsidR="00A167E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, które spełnia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wszystkie powyższe wymogi techniczne:</w:t>
      </w:r>
    </w:p>
    <w:p w14:paraId="6C692D47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9FAE0B6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88B752B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1ABE4D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020354FC" w14:textId="5834AD80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</w:t>
      </w:r>
      <w:r w:rsidR="00AB7E52">
        <w:rPr>
          <w:rFonts w:ascii="Arial" w:eastAsia="Calibri" w:hAnsi="Arial" w:cs="Arial"/>
          <w:sz w:val="20"/>
          <w:szCs w:val="20"/>
        </w:rPr>
        <w:t xml:space="preserve">wa </w:t>
      </w:r>
      <w:r w:rsidR="00A167E9">
        <w:rPr>
          <w:rFonts w:ascii="Arial" w:eastAsia="Calibri" w:hAnsi="Arial" w:cs="Arial"/>
          <w:sz w:val="20"/>
          <w:szCs w:val="20"/>
        </w:rPr>
        <w:t xml:space="preserve">oferowanego </w:t>
      </w:r>
      <w:r w:rsidRPr="00904C31">
        <w:rPr>
          <w:rFonts w:ascii="Arial" w:eastAsia="Calibri" w:hAnsi="Arial" w:cs="Arial"/>
          <w:sz w:val="20"/>
          <w:szCs w:val="20"/>
        </w:rPr>
        <w:t>urządzenia,</w:t>
      </w:r>
    </w:p>
    <w:p w14:paraId="315A3396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768E2D9" w14:textId="77777777" w:rsidR="007B41F0" w:rsidRPr="00904C31" w:rsidRDefault="007B41F0" w:rsidP="007B41F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C79CB4B" w14:textId="77777777" w:rsidR="00897A6B" w:rsidRDefault="00897A6B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E85FDD6" w14:textId="77777777" w:rsidR="00AB7E52" w:rsidRPr="00904C31" w:rsidRDefault="00AB7E52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61384B3" w14:textId="780BFAD4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</w:p>
    <w:p w14:paraId="46537168" w14:textId="61473C41" w:rsidR="00897A6B" w:rsidRPr="00904C31" w:rsidRDefault="007B41F0" w:rsidP="007B41F0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Pompa głębinowa dla studni S2a</w:t>
      </w:r>
    </w:p>
    <w:p w14:paraId="76F36494" w14:textId="77777777" w:rsidR="007B41F0" w:rsidRPr="00904C31" w:rsidRDefault="007B41F0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09DA298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4D59B7A4" w14:textId="2DE12DFF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5E6EDF7" w14:textId="68563BE3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743D8FA" w14:textId="0CB21FDA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7F3E7AF" w14:textId="52CB78B4" w:rsidR="007B41F0" w:rsidRPr="00904C31" w:rsidRDefault="007B41F0" w:rsidP="007B41F0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1838CB1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CA0166A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49CE1F96" w14:textId="55BA6044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 pompy: pompa pionowa,</w:t>
      </w:r>
    </w:p>
    <w:p w14:paraId="039E8EF1" w14:textId="197169DB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ilość pomp: 1 szt.,</w:t>
      </w:r>
    </w:p>
    <w:p w14:paraId="74DE7808" w14:textId="5E732EC1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znamionowy dla 50 Hz: min. </w:t>
      </w:r>
      <w:r w:rsidR="00512517">
        <w:rPr>
          <w:rFonts w:ascii="Arial" w:eastAsia="Calibri" w:hAnsi="Arial" w:cs="Arial"/>
          <w:sz w:val="20"/>
          <w:szCs w:val="20"/>
        </w:rPr>
        <w:t>85</w:t>
      </w:r>
      <w:r w:rsidRPr="00512517">
        <w:rPr>
          <w:rFonts w:ascii="Arial" w:eastAsia="Calibri" w:hAnsi="Arial" w:cs="Arial"/>
          <w:sz w:val="20"/>
          <w:szCs w:val="20"/>
        </w:rPr>
        <w:t xml:space="preserve">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15AFCBDC" w14:textId="66C1C04C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wysokość podnoszenia znamionowa dla 50 Hz: min. 33,90 m,</w:t>
      </w:r>
    </w:p>
    <w:p w14:paraId="142C81A1" w14:textId="6B597BD1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sprawność hydrauliczna dla parametrów znamionowych: min. 78%,</w:t>
      </w:r>
    </w:p>
    <w:p w14:paraId="0A75B4A4" w14:textId="3CB4A03C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moc silnika nominalna: max 18,5 kW,</w:t>
      </w:r>
    </w:p>
    <w:p w14:paraId="609F9F10" w14:textId="5190061B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robocza prędkość obrotowa: max 2900 obrotów na minutę,</w:t>
      </w:r>
    </w:p>
    <w:p w14:paraId="66A61E73" w14:textId="460BFB9E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częstotliwość: 50 Hz,</w:t>
      </w:r>
    </w:p>
    <w:p w14:paraId="0DEB025D" w14:textId="02535ED2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NPSH dla 50 Hz: max 4,5 m,</w:t>
      </w:r>
    </w:p>
    <w:p w14:paraId="0BC6626F" w14:textId="0B180A5D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korpus pompy: wykonany ze staliwa stopowego o gatunku 1.4308,</w:t>
      </w:r>
    </w:p>
    <w:p w14:paraId="54BAFC16" w14:textId="1D3DB2D6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wirnik: helikoidalny, wykonany ze staliwa stopowego o gatunku 1.4308,</w:t>
      </w:r>
    </w:p>
    <w:p w14:paraId="2465C7F0" w14:textId="6E395268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króciec tłoczny: Rp 5,</w:t>
      </w:r>
    </w:p>
    <w:p w14:paraId="1588BDDE" w14:textId="28CD4C27" w:rsidR="00897A6B" w:rsidRPr="00512517" w:rsidRDefault="007B41F0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lastRenderedPageBreak/>
        <w:t>pompa zasilana przez przetwornice częstotliwości regulująca wydajność.</w:t>
      </w:r>
    </w:p>
    <w:p w14:paraId="5F96F417" w14:textId="77777777" w:rsidR="00AB7E52" w:rsidRPr="00904C31" w:rsidRDefault="00AB7E52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1EF930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CF2D4DE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ADD0E67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D7E89B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770F78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A091EA4" w14:textId="09FEE47D" w:rsidR="00897A6B" w:rsidRPr="008134C8" w:rsidRDefault="00897A6B" w:rsidP="008134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 xml:space="preserve">oferowanego </w:t>
      </w:r>
      <w:r w:rsidRPr="00904C31">
        <w:rPr>
          <w:rFonts w:ascii="Arial" w:eastAsia="Calibri" w:hAnsi="Arial" w:cs="Arial"/>
          <w:sz w:val="20"/>
          <w:szCs w:val="20"/>
        </w:rPr>
        <w:t>urządzenia,</w:t>
      </w:r>
    </w:p>
    <w:p w14:paraId="6AE94434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11EA7BCD" w14:textId="77777777" w:rsidR="00897A6B" w:rsidRDefault="00897A6B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ED40187" w14:textId="77777777" w:rsidR="00AB7E52" w:rsidRPr="00904C31" w:rsidRDefault="00AB7E52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8DA4610" w14:textId="77777777" w:rsidR="00897A6B" w:rsidRPr="00904C31" w:rsidRDefault="00897A6B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28526A" w14:textId="5A978893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</w:p>
    <w:p w14:paraId="19EE4E61" w14:textId="1FAA8FA4" w:rsidR="00AC3354" w:rsidRPr="00904C31" w:rsidRDefault="007B41F0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Obudowy studni głębinowych</w:t>
      </w:r>
      <w:r w:rsidRPr="00904C31">
        <w:rPr>
          <w:rFonts w:ascii="Arial" w:hAnsi="Arial" w:cs="Arial"/>
        </w:rPr>
        <w:t xml:space="preserve"> </w:t>
      </w: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S1a oraz S2a</w:t>
      </w:r>
    </w:p>
    <w:p w14:paraId="6641969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A7382EC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78785BDE" w14:textId="7C421B6C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C695BCB" w14:textId="4D81F54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30F3563C" w14:textId="6A6FC93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2400D53" w14:textId="1BBE2E4B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E4BCE3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A02B46E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2622693D" w14:textId="71790359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kompletna obudowa naziemna ze zbrojoną podstawą,</w:t>
      </w:r>
    </w:p>
    <w:p w14:paraId="112C15AA" w14:textId="33DB16B1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podstawa z otworem dostosowanym do zewnętrznej rury studziennej,</w:t>
      </w:r>
    </w:p>
    <w:p w14:paraId="6347DFB1" w14:textId="7396A213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wykonana z tworzywa sztucznego lub kompozytu w kolorze białym lub szarym,</w:t>
      </w:r>
    </w:p>
    <w:p w14:paraId="35522682" w14:textId="622ED728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izolowane termicznie (grubość ocieplenia min. 70 mm) z hermetyczną skrzynką elektryczną i sygnalizacją pracy ogrzewania,</w:t>
      </w:r>
    </w:p>
    <w:p w14:paraId="2B9C2205" w14:textId="3C4C2898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wyposażona w oświetlenie we wnętrzu obudowy,</w:t>
      </w:r>
    </w:p>
    <w:p w14:paraId="1FD1D6A9" w14:textId="1D4E4009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zawiasy i zamek wykonane ze stali nierdzewnej (min. AISI 304),</w:t>
      </w:r>
    </w:p>
    <w:p w14:paraId="5024D7C0" w14:textId="70C5B23B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głowica studni wykonana ze stali nierdzewnej gatunku AISI 304/304L,</w:t>
      </w:r>
    </w:p>
    <w:p w14:paraId="3075D018" w14:textId="0567E3CC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orurowanie wewnątrz obudowy o średnicy DN 150, przepływ 120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179F3F0E" w14:textId="7D288EE3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rurociągi wznośne, wykonane ze stali nierdzewnej w gatunku AISI 304/304L, łączone kołnierzowo,</w:t>
      </w:r>
    </w:p>
    <w:p w14:paraId="03A798F3" w14:textId="77DBE3F1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wypływ wodny DN 50 z zaworem hydrantowym zintegrowanym ze złączem strażackim GZ 52 zlokalizowany przed</w:t>
      </w:r>
      <w:r w:rsidR="00512517">
        <w:rPr>
          <w:rFonts w:ascii="Arial" w:eastAsia="Calibri" w:hAnsi="Arial" w:cs="Arial"/>
          <w:sz w:val="20"/>
          <w:szCs w:val="20"/>
        </w:rPr>
        <w:t xml:space="preserve"> lub za</w:t>
      </w:r>
      <w:r w:rsidRPr="00512517">
        <w:rPr>
          <w:rFonts w:ascii="Arial" w:eastAsia="Calibri" w:hAnsi="Arial" w:cs="Arial"/>
          <w:sz w:val="20"/>
          <w:szCs w:val="20"/>
        </w:rPr>
        <w:t xml:space="preserve"> przepływomierzem oraz </w:t>
      </w:r>
      <w:r w:rsidR="00512517">
        <w:rPr>
          <w:rFonts w:ascii="Arial" w:eastAsia="Calibri" w:hAnsi="Arial" w:cs="Arial"/>
          <w:sz w:val="20"/>
          <w:szCs w:val="20"/>
        </w:rPr>
        <w:t xml:space="preserve">przed lub </w:t>
      </w:r>
      <w:r w:rsidRPr="00512517">
        <w:rPr>
          <w:rFonts w:ascii="Arial" w:eastAsia="Calibri" w:hAnsi="Arial" w:cs="Arial"/>
          <w:sz w:val="20"/>
          <w:szCs w:val="20"/>
        </w:rPr>
        <w:t>za zaworem odcinającym, przed wpięciem do istniejącego rurociągu tłocznego,</w:t>
      </w:r>
    </w:p>
    <w:p w14:paraId="068B54DA" w14:textId="0D3E188D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przepustnica międzykołnierzowa z napędem ręcznym i zawór zwrotny międzykołnierzowy o średnicach DN 150,</w:t>
      </w:r>
    </w:p>
    <w:p w14:paraId="2A42F089" w14:textId="5C1564AE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zabudowany przepływomierz elektromagnetyczny DN 150,</w:t>
      </w:r>
    </w:p>
    <w:p w14:paraId="65127A3B" w14:textId="65E46D06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kurek probierczy ze stali nierdzewnej o średnicy G ½”,</w:t>
      </w:r>
    </w:p>
    <w:p w14:paraId="10E807B2" w14:textId="0625ADBF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krócieć do czujnika ciśnienia GW ½”,</w:t>
      </w:r>
    </w:p>
    <w:p w14:paraId="1BA91E0F" w14:textId="62877F69" w:rsidR="00AC3354" w:rsidRPr="00512517" w:rsidRDefault="007B41F0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zestaw przyłączeniowy (kotwy do betonu, silikon itp.)</w:t>
      </w:r>
    </w:p>
    <w:p w14:paraId="7A2E3D4B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27D2546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1F334E58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E515B64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22BC18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3AB31D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9A456AF" w14:textId="407DF289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509E2CEC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F2E402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0C604A5A" w14:textId="77777777" w:rsidR="00AC3354" w:rsidRPr="00904C31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E35573D" w14:textId="77777777" w:rsidR="007B41F0" w:rsidRDefault="007B41F0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2C4B740" w14:textId="77777777" w:rsidR="008134C8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6F3A6E1" w14:textId="77777777" w:rsidR="008134C8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5A354E" w14:textId="77777777" w:rsidR="008134C8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08E7021" w14:textId="77777777" w:rsidR="008134C8" w:rsidRPr="00904C31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5110FEC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5A9CB789" w14:textId="7E94A3B9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</w:p>
    <w:p w14:paraId="4939E4B3" w14:textId="174D6A9A" w:rsidR="00AC3354" w:rsidRPr="00904C31" w:rsidRDefault="00915D71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Zawór bezpieczeństwa</w:t>
      </w:r>
    </w:p>
    <w:p w14:paraId="4D07906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C72928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016E408D" w14:textId="5C5CBB1E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7DAF09E8" w14:textId="062CCF43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3F1BFB53" w14:textId="3383BC5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F856FB4" w14:textId="24B3A9D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D1B09F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B869736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0C6987BE" w14:textId="0564F0F4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wymagany przepływ: min.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1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00’000 kg/h,</w:t>
      </w:r>
    </w:p>
    <w:p w14:paraId="4789491B" w14:textId="1AF8B1AC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temperatura zrzutowa: 5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°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C,</w:t>
      </w:r>
    </w:p>
    <w:p w14:paraId="78C67CC7" w14:textId="7437D0E2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ciśnienie zrzutowe: 7,6 bar,</w:t>
      </w:r>
    </w:p>
    <w:p w14:paraId="71ADD4AD" w14:textId="29B6C530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ciśnienie początku otwarcia: 6 bar,</w:t>
      </w:r>
    </w:p>
    <w:p w14:paraId="34C4F0C0" w14:textId="15D1350F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przeciwciśnienie: 1 bar,</w:t>
      </w:r>
    </w:p>
    <w:p w14:paraId="0254D1FE" w14:textId="0346FD64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współczynnik przyrostu ciśnienia: 10%,</w:t>
      </w:r>
    </w:p>
    <w:p w14:paraId="0B08A164" w14:textId="6F08BAC5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współczynnik wypływu: 0,5,</w:t>
      </w:r>
    </w:p>
    <w:p w14:paraId="652441EF" w14:textId="5BC685EC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gęstość w warunkach zrzutowych: 1000 kg/m</w:t>
      </w:r>
      <w:r w:rsidRPr="00512517"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3B025F08" w14:textId="1B2ABBA9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objętość właściwa w warunkach zrzutowych: 0,001 m</w:t>
      </w:r>
      <w:r w:rsidRPr="00512517"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/kg,</w:t>
      </w:r>
    </w:p>
    <w:p w14:paraId="65049211" w14:textId="49D23C97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współczynnik korekcyjny ze względu na lepkość: 1,</w:t>
      </w:r>
    </w:p>
    <w:p w14:paraId="7B64800C" w14:textId="3A5CAED4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parametr A</w:t>
      </w:r>
      <w:r w:rsidRPr="00512517">
        <w:rPr>
          <w:rFonts w:ascii="Arial" w:eastAsia="Calibri" w:hAnsi="Arial" w:cs="Arial"/>
          <w:kern w:val="0"/>
          <w:sz w:val="20"/>
          <w:szCs w:val="20"/>
          <w:vertAlign w:val="subscript"/>
          <w:lang w:eastAsia="pl-PL"/>
          <w14:ligatures w14:val="none"/>
        </w:rPr>
        <w:t>dobr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= min.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19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00 mm</w:t>
      </w:r>
      <w:r w:rsidRPr="00512517"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59913F73" w14:textId="2C36DA0A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średnica wlotowa min. DN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5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0,</w:t>
      </w:r>
    </w:p>
    <w:p w14:paraId="343BF89E" w14:textId="1D598049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średnicy wylotowej min DN 1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00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51097663" w14:textId="2971CE85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przelot d</w:t>
      </w:r>
      <w:r w:rsidR="00512517">
        <w:rPr>
          <w:rFonts w:ascii="Arial" w:eastAsia="Calibri" w:hAnsi="Arial" w:cs="Arial"/>
          <w:kern w:val="0"/>
          <w:sz w:val="20"/>
          <w:szCs w:val="20"/>
          <w:vertAlign w:val="subscript"/>
          <w:lang w:eastAsia="pl-PL"/>
          <w14:ligatures w14:val="none"/>
        </w:rPr>
        <w:t>0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min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50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mm.</w:t>
      </w:r>
    </w:p>
    <w:p w14:paraId="22E2960A" w14:textId="77777777" w:rsidR="00915D71" w:rsidRPr="00904C31" w:rsidRDefault="00915D71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25ADF9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777FBF6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ADF28C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E2C9AC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03ADCE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D3A23A7" w14:textId="51CF25A0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5A766FF2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0CB16C3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0D9015A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6B9C5614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41C61B7" w14:textId="77777777" w:rsidR="00512517" w:rsidRPr="00904C31" w:rsidRDefault="00512517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AF8AB92" w14:textId="58A6FF22" w:rsidR="00915D71" w:rsidRPr="00904C31" w:rsidRDefault="00915D71" w:rsidP="00915D71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5</w:t>
      </w:r>
    </w:p>
    <w:p w14:paraId="50DAADE5" w14:textId="539AED17" w:rsidR="00915D71" w:rsidRPr="00904C31" w:rsidRDefault="00915D71" w:rsidP="00915D71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Mikser statyczny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</w:t>
      </w:r>
      <w:r w:rsidR="00FB1D1F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0</w:t>
      </w:r>
    </w:p>
    <w:p w14:paraId="704E0A52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26CAD40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75225E1E" w14:textId="2D407D5D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4281A09B" w14:textId="51F7B472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1FB2FF5" w14:textId="7062F8AB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6B6EB9" w14:textId="072A6275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08362D5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00FD503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57558184" w14:textId="2F790D18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typ: mikser statyczny,</w:t>
      </w:r>
    </w:p>
    <w:p w14:paraId="06568B29" w14:textId="51BC5671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średnica: DN </w:t>
      </w:r>
      <w:r w:rsidR="00FB1D1F" w:rsidRPr="00512517">
        <w:rPr>
          <w:rFonts w:ascii="Arial" w:eastAsia="Calibri" w:hAnsi="Arial" w:cs="Arial"/>
          <w:sz w:val="20"/>
          <w:szCs w:val="20"/>
        </w:rPr>
        <w:t>10</w:t>
      </w:r>
      <w:r w:rsidRPr="00512517">
        <w:rPr>
          <w:rFonts w:ascii="Arial" w:eastAsia="Calibri" w:hAnsi="Arial" w:cs="Arial"/>
          <w:sz w:val="20"/>
          <w:szCs w:val="20"/>
        </w:rPr>
        <w:t>0,</w:t>
      </w:r>
    </w:p>
    <w:p w14:paraId="41256515" w14:textId="12446845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nominalny: </w:t>
      </w:r>
      <w:r w:rsidR="00512517">
        <w:rPr>
          <w:rFonts w:ascii="Arial" w:eastAsia="Calibri" w:hAnsi="Arial" w:cs="Arial"/>
          <w:sz w:val="20"/>
          <w:szCs w:val="20"/>
        </w:rPr>
        <w:t xml:space="preserve">min. </w:t>
      </w:r>
      <w:r w:rsidRPr="00512517">
        <w:rPr>
          <w:rFonts w:ascii="Arial" w:eastAsia="Calibri" w:hAnsi="Arial" w:cs="Arial"/>
          <w:sz w:val="20"/>
          <w:szCs w:val="20"/>
        </w:rPr>
        <w:t>30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52A3B184" w14:textId="016CFD8A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ilość: </w:t>
      </w:r>
      <w:r w:rsidR="00512517">
        <w:rPr>
          <w:rFonts w:ascii="Arial" w:eastAsia="Calibri" w:hAnsi="Arial" w:cs="Arial"/>
          <w:sz w:val="20"/>
          <w:szCs w:val="20"/>
        </w:rPr>
        <w:t>1</w:t>
      </w:r>
      <w:r w:rsidRPr="00512517">
        <w:rPr>
          <w:rFonts w:ascii="Arial" w:eastAsia="Calibri" w:hAnsi="Arial" w:cs="Arial"/>
          <w:sz w:val="20"/>
          <w:szCs w:val="20"/>
        </w:rPr>
        <w:t xml:space="preserve"> szt.,</w:t>
      </w:r>
    </w:p>
    <w:p w14:paraId="6CDDFB74" w14:textId="2AF38DC6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ciśnienie maksymalne: 6 bar,</w:t>
      </w:r>
    </w:p>
    <w:p w14:paraId="1B047D90" w14:textId="760780FB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strata ciśnienia: max 0,5 bar,</w:t>
      </w:r>
    </w:p>
    <w:p w14:paraId="1651D0DC" w14:textId="1309E100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długość wkładu mieszającego:</w:t>
      </w:r>
      <w:r w:rsidR="001E7311">
        <w:rPr>
          <w:rFonts w:ascii="Arial" w:eastAsia="Calibri" w:hAnsi="Arial" w:cs="Arial"/>
          <w:sz w:val="20"/>
          <w:szCs w:val="20"/>
        </w:rPr>
        <w:t xml:space="preserve"> min. 55</w:t>
      </w:r>
      <w:r w:rsidR="001E7311" w:rsidRPr="00512517">
        <w:rPr>
          <w:rFonts w:ascii="Arial" w:eastAsia="Calibri" w:hAnsi="Arial" w:cs="Arial"/>
          <w:sz w:val="20"/>
          <w:szCs w:val="20"/>
        </w:rPr>
        <w:t>0 mm ± 5%,</w:t>
      </w:r>
      <w:r w:rsidR="00512517">
        <w:rPr>
          <w:rFonts w:ascii="Arial" w:eastAsia="Calibri" w:hAnsi="Arial" w:cs="Arial"/>
          <w:sz w:val="20"/>
          <w:szCs w:val="20"/>
        </w:rPr>
        <w:t xml:space="preserve"> </w:t>
      </w:r>
    </w:p>
    <w:p w14:paraId="5BC64FB4" w14:textId="6D899E53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wykonanie miksera i wkładu mieszającego: stal nierdzewna nie gorsza niż AISI 304,</w:t>
      </w:r>
    </w:p>
    <w:p w14:paraId="0314D3F9" w14:textId="0AE7E68D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celem zapewnienia łatwego okresowego czyszczenia miksera wymagane jest zastosowanie zabudowy kątowej (tj. oś wlotu zlokalizowana do osi wylotu pod katem prostym) z wyjmowanym </w:t>
      </w:r>
      <w:r w:rsidRPr="00512517">
        <w:rPr>
          <w:rFonts w:ascii="Arial" w:eastAsia="Calibri" w:hAnsi="Arial" w:cs="Arial"/>
          <w:sz w:val="20"/>
          <w:szCs w:val="20"/>
        </w:rPr>
        <w:lastRenderedPageBreak/>
        <w:t>wkładem mieszającym umożliwiający jego okresowe czyszczenie zabudowanym w osi wlotu do miksera</w:t>
      </w:r>
      <w:r w:rsidR="00FB1D1F" w:rsidRPr="00512517">
        <w:rPr>
          <w:rFonts w:ascii="Arial" w:eastAsia="Calibri" w:hAnsi="Arial" w:cs="Arial"/>
          <w:sz w:val="20"/>
          <w:szCs w:val="20"/>
        </w:rPr>
        <w:t>)</w:t>
      </w:r>
    </w:p>
    <w:p w14:paraId="3917A11D" w14:textId="47B4D731" w:rsidR="00915D71" w:rsidRPr="00512517" w:rsidRDefault="001F4E28">
      <w:pPr>
        <w:pStyle w:val="Akapitzlist"/>
        <w:numPr>
          <w:ilvl w:val="3"/>
          <w:numId w:val="3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kontrola strat ciśnienia na mikserze: odczyt różnicy ciśnień na wejściu i wyjściu z miksera odczytywana z manometru różnicowego lub na podstawie wskazań dwóch manometrów z glicerynowym wypełnieniem i skalą do 4 bar.</w:t>
      </w:r>
    </w:p>
    <w:p w14:paraId="352E56C0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80FCA5F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5EAD1006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04CA779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7C19903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17C994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09D032B" w14:textId="046126D8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728F3846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B6EC359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1C87997" w14:textId="77777777" w:rsidR="00DC6152" w:rsidRDefault="00DC6152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EDBE2EA" w14:textId="77777777" w:rsidR="00512517" w:rsidRPr="00904C31" w:rsidRDefault="00512517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334DB7" w14:textId="77777777" w:rsidR="00DC6152" w:rsidRPr="00904C31" w:rsidRDefault="00DC6152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F6E1B1" w14:textId="5A1B174A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6</w:t>
      </w:r>
    </w:p>
    <w:p w14:paraId="083D187F" w14:textId="29672150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Mikser statyczny DN1</w:t>
      </w:r>
      <w:r w:rsidR="00FB1D1F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50</w:t>
      </w:r>
    </w:p>
    <w:p w14:paraId="2AE187C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E3F200D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65380BC" w14:textId="06EF7D60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C7E6C35" w14:textId="7D1FF605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90A2B22" w14:textId="596DC122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6259730" w14:textId="58DDF495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B25CC2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5FCE2AD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6D9369C7" w14:textId="4B899399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typ: mikser statyczny,</w:t>
      </w:r>
    </w:p>
    <w:p w14:paraId="4B4DDC39" w14:textId="4191B210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średnica: DN 1</w:t>
      </w:r>
      <w:r w:rsidR="00FB1D1F" w:rsidRPr="00512517">
        <w:rPr>
          <w:rFonts w:ascii="Arial" w:eastAsia="Calibri" w:hAnsi="Arial" w:cs="Arial"/>
          <w:sz w:val="20"/>
          <w:szCs w:val="20"/>
        </w:rPr>
        <w:t>50</w:t>
      </w:r>
      <w:r w:rsidRPr="00512517">
        <w:rPr>
          <w:rFonts w:ascii="Arial" w:eastAsia="Calibri" w:hAnsi="Arial" w:cs="Arial"/>
          <w:sz w:val="20"/>
          <w:szCs w:val="20"/>
        </w:rPr>
        <w:t>,</w:t>
      </w:r>
    </w:p>
    <w:p w14:paraId="050643F6" w14:textId="1FCF98F5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nominalny: </w:t>
      </w:r>
      <w:r w:rsidR="001E7311">
        <w:rPr>
          <w:rFonts w:ascii="Arial" w:eastAsia="Calibri" w:hAnsi="Arial" w:cs="Arial"/>
          <w:sz w:val="20"/>
          <w:szCs w:val="20"/>
        </w:rPr>
        <w:t xml:space="preserve">min. </w:t>
      </w:r>
      <w:r w:rsidRPr="00512517">
        <w:rPr>
          <w:rFonts w:ascii="Arial" w:eastAsia="Calibri" w:hAnsi="Arial" w:cs="Arial"/>
          <w:sz w:val="20"/>
          <w:szCs w:val="20"/>
        </w:rPr>
        <w:t>60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5C69F242" w14:textId="00026822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ilość: 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512517">
        <w:rPr>
          <w:rFonts w:ascii="Arial" w:eastAsia="Calibri" w:hAnsi="Arial" w:cs="Arial"/>
          <w:sz w:val="20"/>
          <w:szCs w:val="20"/>
        </w:rPr>
        <w:t xml:space="preserve"> szt.,</w:t>
      </w:r>
    </w:p>
    <w:p w14:paraId="677FA92A" w14:textId="5E767177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ciśnienie maksymalne: 6 bar,</w:t>
      </w:r>
    </w:p>
    <w:p w14:paraId="27898C46" w14:textId="78A23456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strata ciśnienia: max 0,5 bar,</w:t>
      </w:r>
    </w:p>
    <w:p w14:paraId="62D70F00" w14:textId="10A17B58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długość wkładu mieszającego: </w:t>
      </w:r>
      <w:r w:rsidR="001E7311">
        <w:rPr>
          <w:rFonts w:ascii="Arial" w:eastAsia="Calibri" w:hAnsi="Arial" w:cs="Arial"/>
          <w:sz w:val="20"/>
          <w:szCs w:val="20"/>
        </w:rPr>
        <w:t>min. 7</w:t>
      </w:r>
      <w:r w:rsidRPr="00512517">
        <w:rPr>
          <w:rFonts w:ascii="Arial" w:eastAsia="Calibri" w:hAnsi="Arial" w:cs="Arial"/>
          <w:sz w:val="20"/>
          <w:szCs w:val="20"/>
        </w:rPr>
        <w:t>00 mm ± 5%,</w:t>
      </w:r>
    </w:p>
    <w:p w14:paraId="6F676E54" w14:textId="37B6FF0F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wykonanie miksera i wkładu mieszającego: stal nierdzewna nie gorsza niż AISI 304,</w:t>
      </w:r>
    </w:p>
    <w:p w14:paraId="6E008BF7" w14:textId="3E0D713A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celem zapewnienia łatwego okresowego czyszczenia miksera wymagane jest zastosowanie zabudowy kątowej (tj. oś wlotu zlokalizowana do osi wylotu pod katem prostym) z wyjmowanym wkładem mieszającym umożliwiający jego okresowe czyszczenie zabudowanym w osi wlotu do miksera,</w:t>
      </w:r>
    </w:p>
    <w:p w14:paraId="260681E3" w14:textId="25A7E7FA" w:rsidR="001F4E28" w:rsidRPr="00512517" w:rsidRDefault="001F4E28">
      <w:pPr>
        <w:pStyle w:val="Akapitzlist"/>
        <w:numPr>
          <w:ilvl w:val="4"/>
          <w:numId w:val="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kontrola strat ciśnienia na mikserze: odczyt różnicy ciśnień na wejściu i wyjściu z miksera odczytywana z manometru różnicowego lub na podstawie wskazań dwóch manometrów z glicerynowym wypełnieniem i skalą do 4 bar.</w:t>
      </w:r>
    </w:p>
    <w:p w14:paraId="62B19E6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E1BE9FD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09AF8953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E33E5DB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805DEF3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446C25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999F73F" w14:textId="53767390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42AEE07D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49E6E284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98CCA41" w14:textId="77777777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E5B247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84DAE9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5E35DB" w14:textId="1C027BB5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7</w:t>
      </w:r>
    </w:p>
    <w:p w14:paraId="5B44D65E" w14:textId="6FEC50B9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Zbiornik kontaktowy – aerator DN2000</w:t>
      </w:r>
    </w:p>
    <w:p w14:paraId="7AE0BCB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BD8E95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4DA36E0E" w14:textId="0FB7BE3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1C1E15C" w14:textId="4D521D74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55EF4AD5" w14:textId="69086BE8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816A0FF" w14:textId="13583E50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772B4BB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B5B38CA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29F208AD" w14:textId="5DE0CA0A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typ: aerator pionowy, ciśnieniowy,</w:t>
      </w:r>
    </w:p>
    <w:p w14:paraId="4543AFA9" w14:textId="0A5A44B9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ilość: 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1E7311">
        <w:rPr>
          <w:rFonts w:ascii="Arial" w:eastAsia="Calibri" w:hAnsi="Arial" w:cs="Arial"/>
          <w:sz w:val="20"/>
          <w:szCs w:val="20"/>
        </w:rPr>
        <w:t xml:space="preserve"> szt.,</w:t>
      </w:r>
    </w:p>
    <w:p w14:paraId="50B6C5ED" w14:textId="32A82C30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średnica nominalna: 2000 mm,</w:t>
      </w:r>
    </w:p>
    <w:p w14:paraId="0ED405A5" w14:textId="57F3494B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pojemność: min. </w:t>
      </w:r>
      <w:r w:rsidR="001E7311">
        <w:rPr>
          <w:rFonts w:ascii="Arial" w:eastAsia="Calibri" w:hAnsi="Arial" w:cs="Arial"/>
          <w:sz w:val="20"/>
          <w:szCs w:val="20"/>
        </w:rPr>
        <w:t>6,8</w:t>
      </w:r>
      <w:r w:rsidRPr="001E7311">
        <w:rPr>
          <w:rFonts w:ascii="Arial" w:eastAsia="Calibri" w:hAnsi="Arial" w:cs="Arial"/>
          <w:sz w:val="20"/>
          <w:szCs w:val="20"/>
        </w:rPr>
        <w:t xml:space="preserve">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,</w:t>
      </w:r>
    </w:p>
    <w:p w14:paraId="76E937AC" w14:textId="0ED569DE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wysokość płaszcza zbiornika: min. 1500 mm,</w:t>
      </w:r>
    </w:p>
    <w:p w14:paraId="6C09AC2E" w14:textId="7385CE3E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średnica króćców przyłączeniowych wody: DN 150,</w:t>
      </w:r>
    </w:p>
    <w:p w14:paraId="4A1F53BA" w14:textId="047060CD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wykonanie: stal niskowęglowa,</w:t>
      </w:r>
    </w:p>
    <w:p w14:paraId="2EDBD984" w14:textId="3BCAF9B2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właz rewizyjny boczny,</w:t>
      </w:r>
    </w:p>
    <w:p w14:paraId="433479B7" w14:textId="6949D380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odpowietrzenie zbiornika ręczne i automatyczne,</w:t>
      </w:r>
    </w:p>
    <w:p w14:paraId="07EBA5A5" w14:textId="2DF0CA93" w:rsidR="001F4E28" w:rsidRPr="001E7311" w:rsidRDefault="001F4E28">
      <w:pPr>
        <w:pStyle w:val="Akapitzlist"/>
        <w:numPr>
          <w:ilvl w:val="4"/>
          <w:numId w:val="11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automatyczny zawór odpowietrzający powinien być rozbieralny w celu jego okresowego</w:t>
      </w:r>
      <w:r w:rsidR="001E7311" w:rsidRPr="001E7311">
        <w:rPr>
          <w:rFonts w:ascii="Arial" w:eastAsia="Calibri" w:hAnsi="Arial" w:cs="Arial"/>
          <w:sz w:val="20"/>
          <w:szCs w:val="20"/>
        </w:rPr>
        <w:t xml:space="preserve"> </w:t>
      </w:r>
      <w:r w:rsidRPr="001E7311">
        <w:rPr>
          <w:rFonts w:ascii="Arial" w:eastAsia="Calibri" w:hAnsi="Arial" w:cs="Arial"/>
          <w:sz w:val="20"/>
          <w:szCs w:val="20"/>
        </w:rPr>
        <w:t>czyszczenia bez konieczności jego demontażu ze zbiornika.</w:t>
      </w:r>
    </w:p>
    <w:p w14:paraId="6355C6D1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23C4FAE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525159B0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5EA9A2B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429264E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9AF718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7AA21C4E" w14:textId="7B29AD7A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3824D040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7560116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55AFF8CA" w14:textId="77777777" w:rsidR="001F4E28" w:rsidRPr="00904C31" w:rsidRDefault="001F4E28" w:rsidP="001F4E28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CB98C4F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816722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79F1B00" w14:textId="647BD04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8</w:t>
      </w:r>
    </w:p>
    <w:p w14:paraId="5DDBB1D4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Sprężarka</w:t>
      </w:r>
    </w:p>
    <w:p w14:paraId="5042024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113A759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105A1822" w14:textId="1A5F223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B5C9B81" w14:textId="0A5AC6A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5AC684D2" w14:textId="20CE3CA3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CE247EE" w14:textId="4315CE8B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FEE2E8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6A17041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4380BFB6" w14:textId="14D2408F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typ: bezolejowa, spieralna,</w:t>
      </w:r>
    </w:p>
    <w:p w14:paraId="3D47897A" w14:textId="776026B9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ilość: 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1E7311">
        <w:rPr>
          <w:rFonts w:ascii="Arial" w:eastAsia="Calibri" w:hAnsi="Arial" w:cs="Arial"/>
          <w:sz w:val="20"/>
          <w:szCs w:val="20"/>
        </w:rPr>
        <w:t xml:space="preserve"> szt.</w:t>
      </w:r>
      <w:r w:rsidR="001E7311">
        <w:rPr>
          <w:rFonts w:ascii="Arial" w:eastAsia="Calibri" w:hAnsi="Arial" w:cs="Arial"/>
          <w:sz w:val="20"/>
          <w:szCs w:val="20"/>
        </w:rPr>
        <w:t>,</w:t>
      </w:r>
    </w:p>
    <w:p w14:paraId="7C71D76C" w14:textId="3D40FD31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ciśnienie robocze maksymalne: 8 bar,</w:t>
      </w:r>
    </w:p>
    <w:p w14:paraId="36623CBA" w14:textId="47F3804C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wydajność przy ciśnieniu roboczym maksymalnym: min. 0,59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/min,</w:t>
      </w:r>
    </w:p>
    <w:p w14:paraId="71C07406" w14:textId="0B75D0F0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moc znamionowa silnika: max. 5,5 kW,</w:t>
      </w:r>
    </w:p>
    <w:p w14:paraId="7F2FFCD1" w14:textId="70987501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klasa efektywności: min. IE3,</w:t>
      </w:r>
    </w:p>
    <w:p w14:paraId="6F02DAD4" w14:textId="0814B0F4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poziom hałasu: max. 59 dB,</w:t>
      </w:r>
    </w:p>
    <w:p w14:paraId="5B91EF6D" w14:textId="334BDF4B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temperatura punktu rosy: </w:t>
      </w:r>
      <w:r w:rsidR="001E7311">
        <w:rPr>
          <w:rFonts w:ascii="Arial" w:eastAsia="Calibri" w:hAnsi="Arial" w:cs="Arial"/>
          <w:sz w:val="20"/>
          <w:szCs w:val="20"/>
        </w:rPr>
        <w:t>min.</w:t>
      </w:r>
      <w:r w:rsidRPr="001E7311">
        <w:rPr>
          <w:rFonts w:ascii="Arial" w:eastAsia="Calibri" w:hAnsi="Arial" w:cs="Arial"/>
          <w:sz w:val="20"/>
          <w:szCs w:val="20"/>
        </w:rPr>
        <w:t>3</w:t>
      </w:r>
      <w:r w:rsidR="00FB1D1F" w:rsidRPr="001E7311">
        <w:rPr>
          <w:rFonts w:ascii="Arial" w:eastAsia="Calibri" w:hAnsi="Arial" w:cs="Arial"/>
          <w:sz w:val="20"/>
          <w:szCs w:val="20"/>
          <w:vertAlign w:val="superscript"/>
        </w:rPr>
        <w:t>o</w:t>
      </w:r>
      <w:r w:rsidRPr="001E7311">
        <w:rPr>
          <w:rFonts w:ascii="Arial" w:eastAsia="Calibri" w:hAnsi="Arial" w:cs="Arial"/>
          <w:sz w:val="20"/>
          <w:szCs w:val="20"/>
        </w:rPr>
        <w:t>C,</w:t>
      </w:r>
    </w:p>
    <w:p w14:paraId="089AFE8B" w14:textId="14A89894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sterowanie: autonomiczne względem ciśnienia,</w:t>
      </w:r>
    </w:p>
    <w:p w14:paraId="3D23DB16" w14:textId="28D064A0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obudowa dźwiękochłonna,</w:t>
      </w:r>
    </w:p>
    <w:p w14:paraId="2398A480" w14:textId="3DC2F4CE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filtr powietrza wlotowego,</w:t>
      </w:r>
    </w:p>
    <w:p w14:paraId="31EB7D3F" w14:textId="54E978D4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sprężarka wyposażona w system chłodzenia powietrzem,</w:t>
      </w:r>
    </w:p>
    <w:p w14:paraId="32309CF3" w14:textId="0FA4D845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system automatycznego wyłączenia po osiągnięciu wymaganego ciśnienia roboczego,</w:t>
      </w:r>
    </w:p>
    <w:p w14:paraId="0E01DF90" w14:textId="4648FB83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manometr ciśnienia tłoczenia, licznik czasu pracy,</w:t>
      </w:r>
    </w:p>
    <w:p w14:paraId="38F2C1C1" w14:textId="7B6B3B0F" w:rsidR="00270BD7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sprężarka powinna posiadać integralny kanał dolotowy powietrza ssącego wyprowadzony na zewnątrz budynku SUW.</w:t>
      </w:r>
    </w:p>
    <w:p w14:paraId="03C7F90C" w14:textId="77777777" w:rsidR="001F4E28" w:rsidRPr="00904C31" w:rsidRDefault="001F4E28" w:rsidP="001F4E2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F12E44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4045633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56BB985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0B8F8B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32B20D5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89771BB" w14:textId="2C725041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44F2F191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372A3153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8B31B5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218E656" w14:textId="77777777" w:rsidR="001F4E28" w:rsidRDefault="001F4E28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43DE4F7" w14:textId="77777777" w:rsidR="00AB7E52" w:rsidRPr="00904C31" w:rsidRDefault="00AB7E52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BE11DF6" w14:textId="3C79BD2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270BD7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</w:p>
    <w:p w14:paraId="66474A52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Zespół dystrybucji powietrza</w:t>
      </w:r>
    </w:p>
    <w:p w14:paraId="57FB117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A07C42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4A83003" w14:textId="71CC17B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3469FC8" w14:textId="0BCE7C0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76C9A71" w14:textId="2C13AB40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C6DB247" w14:textId="7BECFCB0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75CFD5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DA6F342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78192437" w14:textId="060E3B51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ciśnienie pracy na wejściu: max 8 bar,</w:t>
      </w:r>
    </w:p>
    <w:p w14:paraId="778F5028" w14:textId="5FF4AD57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 sekcji: 4,</w:t>
      </w:r>
    </w:p>
    <w:p w14:paraId="50030A3D" w14:textId="17F973B7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wydajność </w:t>
      </w:r>
      <w:r w:rsidR="001E7311">
        <w:rPr>
          <w:rFonts w:ascii="Arial" w:eastAsia="Calibri" w:hAnsi="Arial" w:cs="Arial"/>
          <w:sz w:val="20"/>
          <w:szCs w:val="20"/>
        </w:rPr>
        <w:t xml:space="preserve">każdej sekcji: min. </w:t>
      </w:r>
      <w:r w:rsidRPr="001E7311">
        <w:rPr>
          <w:rFonts w:ascii="Arial" w:eastAsia="Calibri" w:hAnsi="Arial" w:cs="Arial"/>
          <w:sz w:val="20"/>
          <w:szCs w:val="20"/>
        </w:rPr>
        <w:t xml:space="preserve">3,00 </w:t>
      </w:r>
      <w:r w:rsidR="001E7311">
        <w:rPr>
          <w:rFonts w:ascii="Arial" w:eastAsia="Calibri" w:hAnsi="Arial" w:cs="Arial"/>
          <w:sz w:val="20"/>
          <w:szCs w:val="20"/>
        </w:rPr>
        <w:t xml:space="preserve">÷ 7,00 </w:t>
      </w:r>
      <w:r w:rsidRPr="001E7311">
        <w:rPr>
          <w:rFonts w:ascii="Arial" w:eastAsia="Calibri" w:hAnsi="Arial" w:cs="Arial"/>
          <w:sz w:val="20"/>
          <w:szCs w:val="20"/>
        </w:rPr>
        <w:t>Nm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/h,</w:t>
      </w:r>
    </w:p>
    <w:p w14:paraId="3BE1F8EA" w14:textId="6CB672DC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pomiar przepływu każdej z sekcji: rotametr z magnetycznym pływakiem,</w:t>
      </w:r>
    </w:p>
    <w:p w14:paraId="7D73D208" w14:textId="793B9A6F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na sekcji głównej dodatkowo powinien być zamontowany czujnik minimalnego przepływu zapewniający wyłączenie produkcji wody w przypadku braku dopływu powietrza w trakcie trwania procesu filtracji,</w:t>
      </w:r>
    </w:p>
    <w:p w14:paraId="3B54C379" w14:textId="3B16EBD1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każda z sekcji wyposażona w odrębny zawór redukcji ciśnienia z manometrem, elektrozawór do okresowe odcinania dopływu powietrza, zawór regulacyjny, rotametr, zawór odcinający za rotametrem, by-pass z odcięciem dla każdego z rotametrów,</w:t>
      </w:r>
    </w:p>
    <w:p w14:paraId="721C8CC4" w14:textId="405D8FD3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linia zasilająca zespół dystrybucji powietrza powinna być wyposażona w zawór bezpieczeństwa, manometr ciśnienia wejściowego oraz zawory spustowe do okresowej kontroli zawartości skroplin,</w:t>
      </w:r>
    </w:p>
    <w:p w14:paraId="4C512CA5" w14:textId="7558B0A2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objętość linii zasilającej powinna zapewniać buforowanie powietrza (akumulator powietrzny),</w:t>
      </w:r>
    </w:p>
    <w:p w14:paraId="38E63CD0" w14:textId="17DC242D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zespół dystrybucji powietrza powinien posiadać także drugi obieg – obieg zasilania przepustnic zapewniający awaryjne zasilenie w powietrza przepustnic z napędem pneumatycznym,</w:t>
      </w:r>
    </w:p>
    <w:p w14:paraId="76CBA0A3" w14:textId="7707AC14" w:rsidR="00AC3354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układ zamontowany na jednym stelażu lub płycie.</w:t>
      </w:r>
    </w:p>
    <w:p w14:paraId="4B708674" w14:textId="77777777" w:rsidR="00270BD7" w:rsidRPr="00904C31" w:rsidRDefault="00270BD7" w:rsidP="00270BD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585A536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7EE74A94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A251E0F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CFED68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778D1E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21199B75" w14:textId="24A660D9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6E6D99B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DAFD760" w14:textId="593D947E" w:rsidR="00AC3354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</w:t>
      </w:r>
      <w:r w:rsidR="00A167E9">
        <w:rPr>
          <w:rFonts w:ascii="Arial" w:eastAsia="Calibri" w:hAnsi="Arial" w:cs="Arial"/>
          <w:sz w:val="20"/>
          <w:szCs w:val="20"/>
        </w:rPr>
        <w:t>.</w:t>
      </w:r>
    </w:p>
    <w:p w14:paraId="2166208D" w14:textId="77777777" w:rsidR="00A167E9" w:rsidRDefault="00A167E9" w:rsidP="00A167E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1482777" w14:textId="77777777" w:rsidR="00AB7E52" w:rsidRDefault="00AB7E52" w:rsidP="00A167E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6C8466F" w14:textId="77777777" w:rsidR="00AB7E52" w:rsidRPr="00904C31" w:rsidRDefault="00AB7E52" w:rsidP="00A167E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79CC812" w14:textId="5365140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270BD7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</w:p>
    <w:p w14:paraId="64B42A30" w14:textId="25B1B941" w:rsidR="00AC3354" w:rsidRPr="00904C31" w:rsidRDefault="00270BD7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Moduły filtracyjne </w:t>
      </w:r>
    </w:p>
    <w:p w14:paraId="6EC3507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6FD805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0E066DFF" w14:textId="21635978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7B68E94" w14:textId="7E31E6AD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1888D6C" w14:textId="447C3D8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EA630EB" w14:textId="0C25C4E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8AF623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000B0CF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5904F12A" w14:textId="6058663C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ilość modułów: </w:t>
      </w:r>
      <w:r w:rsidR="001E7311">
        <w:rPr>
          <w:rFonts w:ascii="Arial" w:eastAsia="Calibri" w:hAnsi="Arial" w:cs="Arial"/>
          <w:sz w:val="20"/>
          <w:szCs w:val="20"/>
        </w:rPr>
        <w:t>min. 2</w:t>
      </w:r>
      <w:r w:rsidRPr="001E7311">
        <w:rPr>
          <w:rFonts w:ascii="Arial" w:eastAsia="Calibri" w:hAnsi="Arial" w:cs="Arial"/>
          <w:sz w:val="20"/>
          <w:szCs w:val="20"/>
        </w:rPr>
        <w:t xml:space="preserve"> sztuki,</w:t>
      </w:r>
    </w:p>
    <w:p w14:paraId="2DA4ACA1" w14:textId="37015E5B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 zbiorników modułu filtracyjnego: 2 szt./moduł,</w:t>
      </w:r>
    </w:p>
    <w:p w14:paraId="217F6432" w14:textId="793A5A12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średnica zbiornika: min. </w:t>
      </w:r>
      <w:r w:rsidR="001E7311">
        <w:rPr>
          <w:rFonts w:ascii="Arial" w:eastAsia="Calibri" w:hAnsi="Arial" w:cs="Arial"/>
          <w:sz w:val="20"/>
          <w:szCs w:val="20"/>
        </w:rPr>
        <w:t>16</w:t>
      </w:r>
      <w:r w:rsidRPr="001E7311">
        <w:rPr>
          <w:rFonts w:ascii="Arial" w:eastAsia="Calibri" w:hAnsi="Arial" w:cs="Arial"/>
          <w:sz w:val="20"/>
          <w:szCs w:val="20"/>
        </w:rPr>
        <w:t>00 mm,</w:t>
      </w:r>
    </w:p>
    <w:p w14:paraId="2F33A57C" w14:textId="3D8FE171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wysokość płaszcza filtra: min. </w:t>
      </w:r>
      <w:r w:rsidR="001E7311">
        <w:rPr>
          <w:rFonts w:ascii="Arial" w:eastAsia="Calibri" w:hAnsi="Arial" w:cs="Arial"/>
          <w:sz w:val="20"/>
          <w:szCs w:val="20"/>
        </w:rPr>
        <w:t>17</w:t>
      </w:r>
      <w:r w:rsidRPr="001E7311">
        <w:rPr>
          <w:rFonts w:ascii="Arial" w:eastAsia="Calibri" w:hAnsi="Arial" w:cs="Arial"/>
          <w:sz w:val="20"/>
          <w:szCs w:val="20"/>
        </w:rPr>
        <w:t>00 mm,</w:t>
      </w:r>
    </w:p>
    <w:p w14:paraId="6B605F49" w14:textId="755DD7AF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włazy rewizyjne: zasypowy górny, boczny i dolny,</w:t>
      </w:r>
    </w:p>
    <w:p w14:paraId="6B345A2B" w14:textId="6D303C68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zawór odpowietrzający na każdy zbiornik,</w:t>
      </w:r>
    </w:p>
    <w:p w14:paraId="4BB4B13A" w14:textId="1D95BA5E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wewnątrz zbiornika zabudowany deflektor przepływu, zapewniający ochronę zaworu odpowietrzającego od napływu głównego nurtu wody surowej,</w:t>
      </w:r>
    </w:p>
    <w:p w14:paraId="6DFFE4B8" w14:textId="2A0A5DE7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wykonanie materiałowe zbiornika: stal niskowęglowa,</w:t>
      </w:r>
    </w:p>
    <w:p w14:paraId="0CF66135" w14:textId="14E9F14F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maksymalne dopuszczalne ciśnienie pracy zbiornika: 6,0 bar,</w:t>
      </w:r>
    </w:p>
    <w:p w14:paraId="62FBD331" w14:textId="4E946FB3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maksymalna dopuszczalna temperatura wody w zbiorniku: 20</w:t>
      </w:r>
      <w:r w:rsidR="001E7311">
        <w:rPr>
          <w:rFonts w:ascii="Arial" w:eastAsia="Calibri" w:hAnsi="Arial" w:cs="Arial"/>
          <w:sz w:val="20"/>
          <w:szCs w:val="20"/>
        </w:rPr>
        <w:t>°</w:t>
      </w:r>
      <w:r w:rsidRPr="001E7311">
        <w:rPr>
          <w:rFonts w:ascii="Arial" w:eastAsia="Calibri" w:hAnsi="Arial" w:cs="Arial"/>
          <w:sz w:val="20"/>
          <w:szCs w:val="20"/>
        </w:rPr>
        <w:t>C,</w:t>
      </w:r>
    </w:p>
    <w:p w14:paraId="036898EA" w14:textId="17B2CF3F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pomiędzy pierwszym a drugim zbiornikiem należy przewidzieć możliwość zastosowania miksera statycznego (mieszacz statyczny) o zabudowie kątowej z wyjmowanym wkładem,</w:t>
      </w:r>
    </w:p>
    <w:p w14:paraId="25ECA129" w14:textId="5C025122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moduł wyposażony w panele informacyjne podające następujące informacje: aktualny przepływ wody w trakcie procesu filtracji na każdym zbiorniku, ciśnienie wody surowej przed modułem, ciśnienie wody uzdatnionej po module, sygnalizację stanu modułu (postój, filtracja, płukanie wodne, płukanie powietrzne),</w:t>
      </w:r>
    </w:p>
    <w:p w14:paraId="27C174B0" w14:textId="2F91217E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dno drenażowe zbiorników: płaskie, grzybkowe – grzybki z długą nóżką, ze szczeliną podłużną, pozwalającą równomiernie rozprowadzić medium płuczące po całym dnie drenażowym, dno drenażowe wzmacniane, dysze z tworzywa sztucznego (PP) ze szczeliną o szerokości s = 0,3 ÷ 0,5 mm,</w:t>
      </w:r>
    </w:p>
    <w:p w14:paraId="5C29DDD9" w14:textId="11291973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zbiornik zabezpieczony antykorozyjnie od wewnątrz żywicą poliestrową, na zewnątrz uniwersalną farbą do ochrony czasowej;</w:t>
      </w:r>
    </w:p>
    <w:p w14:paraId="6EE5CF38" w14:textId="73385930" w:rsidR="00AC3354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podpory pod dennicą zbiornika – rozstaw i wielkość zgodnie z wytycznymi producenta urządzenia.</w:t>
      </w:r>
    </w:p>
    <w:p w14:paraId="08821F9B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C42FA7F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4C9720E1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CD547FB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D37513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E34379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445C977" w14:textId="1ACE599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444EAEC0" w14:textId="77777777" w:rsidR="00AC3354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E62367A" w14:textId="6925AD8F" w:rsidR="009166E6" w:rsidRPr="00904C31" w:rsidRDefault="0091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badania złoża wykonane przez akredytowane laboratorium w zakresie wytrzymałości mechanicznej i gęstości nasypowej,</w:t>
      </w:r>
    </w:p>
    <w:p w14:paraId="7FACEAF8" w14:textId="73853790" w:rsidR="008134C8" w:rsidRPr="0037169D" w:rsidRDefault="00AC3354" w:rsidP="003716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</w:t>
      </w:r>
    </w:p>
    <w:p w14:paraId="3077DAC5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48CA59A" w14:textId="77777777" w:rsidR="001E7311" w:rsidRPr="00904C31" w:rsidRDefault="001E7311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0110918F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3ACD431" w14:textId="055ADEE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11</w:t>
      </w:r>
    </w:p>
    <w:p w14:paraId="48555350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Dmuchawa</w:t>
      </w:r>
    </w:p>
    <w:p w14:paraId="0C69FEA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63221FC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16999528" w14:textId="6D67BD43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FBCB24" w14:textId="5C5D9FA9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2ACF2FB" w14:textId="69898851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FF244ED" w14:textId="0B7AE11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4C4B055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4192ABD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3737EDB1" w14:textId="0E51B293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typ dmuchawy: wyporowa, bezolejowa,</w:t>
      </w:r>
    </w:p>
    <w:p w14:paraId="77A662CF" w14:textId="6C3F262B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ilość: 1 sztuka,</w:t>
      </w:r>
    </w:p>
    <w:p w14:paraId="4529924A" w14:textId="1E8C58D3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zakres wydajności: min. 178÷233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/h</w:t>
      </w:r>
    </w:p>
    <w:p w14:paraId="66DDFAB8" w14:textId="06D9E888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nadciśnienie tłoczenia za zaworem zwrotnym: min </w:t>
      </w:r>
      <w:r w:rsidR="001E7311">
        <w:rPr>
          <w:rFonts w:ascii="Arial" w:eastAsia="Calibri" w:hAnsi="Arial" w:cs="Arial"/>
          <w:sz w:val="20"/>
          <w:szCs w:val="20"/>
        </w:rPr>
        <w:t>6</w:t>
      </w:r>
      <w:r w:rsidRPr="001E7311">
        <w:rPr>
          <w:rFonts w:ascii="Arial" w:eastAsia="Calibri" w:hAnsi="Arial" w:cs="Arial"/>
          <w:sz w:val="20"/>
          <w:szCs w:val="20"/>
        </w:rPr>
        <w:t>00 mbar,</w:t>
      </w:r>
    </w:p>
    <w:p w14:paraId="6CE85CE0" w14:textId="72BDAE99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moc: max. 14 kW,</w:t>
      </w:r>
    </w:p>
    <w:p w14:paraId="293FFD21" w14:textId="3DECC2D0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lastRenderedPageBreak/>
        <w:t>silnik elektryczny w klasie min. IE3,</w:t>
      </w:r>
    </w:p>
    <w:p w14:paraId="16DEA94B" w14:textId="6D3B2EDD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prędkość obrotowa silnika regulowana przy użyciu falownika na nastaw obsługi,</w:t>
      </w:r>
    </w:p>
    <w:p w14:paraId="77114E9A" w14:textId="36ACF13E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obudowa dźwiękochłonna (ograniczająca hałas do poziomu nie przekraczającego 7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1E7311">
        <w:rPr>
          <w:rFonts w:ascii="Arial" w:eastAsia="Calibri" w:hAnsi="Arial" w:cs="Arial"/>
          <w:sz w:val="20"/>
          <w:szCs w:val="20"/>
        </w:rPr>
        <w:t xml:space="preserve"> dB),</w:t>
      </w:r>
    </w:p>
    <w:p w14:paraId="6E01582A" w14:textId="53E5B42D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wskaźnik filtra, tłumik hałasu na ssaniu, manometr ciśnienia tłoczenia, zawór zwrotny klapowy,</w:t>
      </w:r>
    </w:p>
    <w:p w14:paraId="30EE2E31" w14:textId="52CAD117" w:rsidR="00AC3354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pobór powietrza do płukania z zewnątrz hali filtrów.</w:t>
      </w:r>
    </w:p>
    <w:p w14:paraId="3332177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94FB970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063D8A4E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1EF879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D324B2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D791A9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9FCF488" w14:textId="0B62979D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583DE6B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9C9B8A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2ABCB568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3BBA8966" w14:textId="77777777" w:rsidR="00AB7E52" w:rsidRPr="00904C31" w:rsidRDefault="00AB7E52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488241C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5DE0B09" w14:textId="42FA8034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12</w:t>
      </w:r>
    </w:p>
    <w:p w14:paraId="025A08FA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Pompa płuczna</w:t>
      </w:r>
    </w:p>
    <w:p w14:paraId="531714D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4EB55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63822DD4" w14:textId="2EBB99C1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4251647" w14:textId="032727F9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6DD469B9" w14:textId="652DC349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8E8C670" w14:textId="3734B7D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5115D4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7CBDC4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5F02D3D5" w14:textId="4CFFD2B4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pompa pozioma,</w:t>
      </w:r>
    </w:p>
    <w:p w14:paraId="0A85821A" w14:textId="776E48CF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 pomp: 1 sztuka,</w:t>
      </w:r>
    </w:p>
    <w:p w14:paraId="3EDCCC41" w14:textId="611699B9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przepływ znamionowy: min. 170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/h,</w:t>
      </w:r>
    </w:p>
    <w:p w14:paraId="3794A4EB" w14:textId="1CF6DA59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wysokość podnoszenia przy przepływie znamionowym: min. 16 m,</w:t>
      </w:r>
    </w:p>
    <w:p w14:paraId="5C8793E6" w14:textId="7CDDBD85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sprawność hydrauliczna: min. 75%,</w:t>
      </w:r>
    </w:p>
    <w:p w14:paraId="5841D82A" w14:textId="75990DDA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nominalna moc: max 1</w:t>
      </w:r>
      <w:r w:rsidR="001E7311">
        <w:rPr>
          <w:rFonts w:ascii="Arial" w:eastAsia="Calibri" w:hAnsi="Arial" w:cs="Arial"/>
          <w:sz w:val="20"/>
          <w:szCs w:val="20"/>
        </w:rPr>
        <w:t>5</w:t>
      </w:r>
      <w:r w:rsidRPr="001E7311">
        <w:rPr>
          <w:rFonts w:ascii="Arial" w:eastAsia="Calibri" w:hAnsi="Arial" w:cs="Arial"/>
          <w:sz w:val="20"/>
          <w:szCs w:val="20"/>
        </w:rPr>
        <w:t xml:space="preserve"> kW,</w:t>
      </w:r>
    </w:p>
    <w:p w14:paraId="710E9587" w14:textId="258BE3FE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klasa: min. IE3,</w:t>
      </w:r>
    </w:p>
    <w:p w14:paraId="578B46D1" w14:textId="35140175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częstotliwość: 50 Hz,</w:t>
      </w:r>
    </w:p>
    <w:p w14:paraId="152893A0" w14:textId="6277ABE5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króciec ssawny pompy: </w:t>
      </w:r>
      <w:r w:rsidR="001E7311">
        <w:rPr>
          <w:rFonts w:ascii="Arial" w:eastAsia="Calibri" w:hAnsi="Arial" w:cs="Arial"/>
          <w:sz w:val="20"/>
          <w:szCs w:val="20"/>
        </w:rPr>
        <w:t xml:space="preserve">min. </w:t>
      </w:r>
      <w:r w:rsidRPr="001E7311">
        <w:rPr>
          <w:rFonts w:ascii="Arial" w:eastAsia="Calibri" w:hAnsi="Arial" w:cs="Arial"/>
          <w:sz w:val="20"/>
          <w:szCs w:val="20"/>
        </w:rPr>
        <w:t>DN 100,</w:t>
      </w:r>
    </w:p>
    <w:p w14:paraId="50B4107B" w14:textId="3583F73B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króciec tłoczny pompy: </w:t>
      </w:r>
      <w:r w:rsidR="001E7311">
        <w:rPr>
          <w:rFonts w:ascii="Arial" w:eastAsia="Calibri" w:hAnsi="Arial" w:cs="Arial"/>
          <w:sz w:val="20"/>
          <w:szCs w:val="20"/>
        </w:rPr>
        <w:t xml:space="preserve">min. </w:t>
      </w:r>
      <w:r w:rsidRPr="001E7311">
        <w:rPr>
          <w:rFonts w:ascii="Arial" w:eastAsia="Calibri" w:hAnsi="Arial" w:cs="Arial"/>
          <w:sz w:val="20"/>
          <w:szCs w:val="20"/>
        </w:rPr>
        <w:t>DN 80,</w:t>
      </w:r>
    </w:p>
    <w:p w14:paraId="1EA96BEF" w14:textId="38F6D3BD" w:rsidR="00AC3354" w:rsidRPr="001E7311" w:rsidRDefault="00E46F02">
      <w:pPr>
        <w:pStyle w:val="Akapitzlist"/>
        <w:numPr>
          <w:ilvl w:val="4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sterowanie wydajnością pompy poprzez falownik na podstawie sygnału pochodzącego z przepływomierza zamontowanego na rurociągu tłocznym.</w:t>
      </w:r>
    </w:p>
    <w:p w14:paraId="5B54D121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93EDD26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C4E6765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6E159D1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E3F95B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608CA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7B012C26" w14:textId="6B02522A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77079833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966DA07" w14:textId="77777777" w:rsidR="00AC3354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197F2D47" w14:textId="77777777" w:rsidR="00AB7E52" w:rsidRDefault="00AB7E52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488A51B" w14:textId="77777777" w:rsidR="004D0B96" w:rsidRDefault="004D0B96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BACAF25" w14:textId="77777777" w:rsidR="004D0B96" w:rsidRPr="00904C31" w:rsidRDefault="004D0B96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B50A5CA" w14:textId="696EF88D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13</w:t>
      </w:r>
    </w:p>
    <w:p w14:paraId="179EAAD4" w14:textId="03DA7BDA" w:rsidR="00AC3354" w:rsidRPr="00904C31" w:rsidRDefault="004D0B96" w:rsidP="00E46F02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G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enerator dwutlenku chloru</w:t>
      </w:r>
    </w:p>
    <w:p w14:paraId="3AC2D68A" w14:textId="77777777" w:rsidR="00E46F02" w:rsidRPr="00904C31" w:rsidRDefault="00E46F02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2906B27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1D31D726" w14:textId="64DA00E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1794AA" w14:textId="0FD5D82D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FAEF8A7" w14:textId="4DC559C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685EFAB" w14:textId="79605FE8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B48342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14C4A8F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3C5FCDA7" w14:textId="41A13A24" w:rsidR="00E46F02" w:rsidRPr="001E7311" w:rsidRDefault="00E46F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1E731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generator powinien posiadać wydajność produkcyjną w zakresie od 75÷125 gClO</w:t>
      </w:r>
      <w:r w:rsidRPr="008B7F1F">
        <w:rPr>
          <w:rFonts w:ascii="Arial" w:eastAsia="Calibri" w:hAnsi="Arial" w:cs="Arial"/>
          <w:kern w:val="0"/>
          <w:sz w:val="20"/>
          <w:szCs w:val="20"/>
          <w:vertAlign w:val="subscript"/>
          <w:lang w:eastAsia="pl-PL"/>
          <w14:ligatures w14:val="none"/>
        </w:rPr>
        <w:t>2</w:t>
      </w:r>
      <w:r w:rsidRPr="001E731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/h,</w:t>
      </w:r>
    </w:p>
    <w:p w14:paraId="42614D12" w14:textId="49971AB7" w:rsidR="00E46F02" w:rsidRPr="008B7F1F" w:rsidRDefault="00E46F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reaktor powinien się charakteryzować pojemnością pozwalającą na wytworzenie wymaganej</w:t>
      </w:r>
    </w:p>
    <w:p w14:paraId="0923CC4E" w14:textId="46ED89CC" w:rsidR="00E46F02" w:rsidRPr="001E7311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ilości dwutlenku chloru. 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>G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enerator powinien posiadać funkcjonalność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polegając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>ą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na możliwości regulacji wydajności generatora w połączeniu z wymianą reaktora.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Wymieniany reaktor powinien posiadać objętość dostosowaną do wymaganej wydajności w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zakresie 75÷125 gClO</w:t>
      </w:r>
      <w:r w:rsidRPr="008B7F1F">
        <w:rPr>
          <w:rFonts w:ascii="Arial" w:hAnsi="Arial" w:cs="Arial"/>
          <w:color w:val="000000"/>
          <w:kern w:val="0"/>
          <w:sz w:val="20"/>
          <w:szCs w:val="20"/>
          <w:vertAlign w:val="subscript"/>
        </w:rPr>
        <w:t>2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/h (utrzymanie zbliżonego czasu kontaktu reagentów w reaktorze (ok. 15 minut) – ograniczenie powstawania chlorynów i chloranów),</w:t>
      </w:r>
    </w:p>
    <w:p w14:paraId="7CBBCE12" w14:textId="2658B5B9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otrzymanie dwutlenku chloru powinno nastąpić w wyniku reakcji rozcieńczonych reagentów tj. kwasu solnego o stężeniu 9,0% i chlorynu sodu o stężeniu 7,5%. Na wejściu wężyków zasilających każdego z reagentów do reaktora powinien być zamontowany zawór zwrotny zabezpieczający przed zwrotnym wypływem ClO2. Wymaga się, aby reaktor wykonany był z PVC o grubości ścianek co najmniej 10 mm. W celu otrzymania właściwej jakości ClO</w:t>
      </w:r>
      <w:r w:rsidRPr="008B7F1F">
        <w:rPr>
          <w:rFonts w:ascii="Arial" w:hAnsi="Arial" w:cs="Arial"/>
          <w:color w:val="000000"/>
          <w:kern w:val="0"/>
          <w:sz w:val="20"/>
          <w:szCs w:val="20"/>
          <w:vertAlign w:val="subscript"/>
        </w:rPr>
        <w:t>2</w:t>
      </w:r>
      <w:r w:rsid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konstrukcja reaktora powinna zapewniać 15 ± 5 minutowy czas reakcji. Otrzymany dwutlenek chloru powinien być rozcieńczony do maksymalnego stężenia 2,0 g/l. Na czas prac serwisowych, reaktor powinien posiadać możliwość ręcznego płukania wodą,</w:t>
      </w:r>
    </w:p>
    <w:p w14:paraId="48622D74" w14:textId="0C91F5AF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generator powinien być wyposażony w rotametr pokazujący aktualny przepływ wody rozcieńczającej wyprodukowany dwutlenek chloru do stężenia poniżej 2 g/l wraz z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wyłącznikiem krańcowym powodującym wyłączenie generatora w przypadku zbyt małego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przepływu; dwie pompy dozujące, przeznaczone do pobierania reagentów, pracujących przy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zasilaniu 230 V / 50 Hz. Pompy powinny być dobrane w taki sposób, aby zapewnić dozowanie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reagentów w sposób ciągły, jednorodny i jak najbardziej precyzyjny; dwa zębatkowe lub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elektromagnetyczne przepływomierze zainstalowane pomiędzy każdą z pomp a reaktorem w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celu bieżącej kontroli wartości przepływu każdego z reagentów (nie dopuszcza się zastosowania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czujników przepływu). Przepływomierze powinny być zintegrowane z układem sterowania, aby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 przypadku niewłaściwego stosunku reagentów dozowanych do reaktora, proces produkcji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został przerwany, a informacja o błędzie była wysyłana do sterownika,</w:t>
      </w:r>
    </w:p>
    <w:p w14:paraId="7E02DE7E" w14:textId="70AACBFA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generator powinien posiadać dwa układy kalibracyjne przeznaczone dla każdego z reagentów,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zapewniających sprawdzenie wydajność każdej z pomp dozujących. Każdy układ kalibracyjny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powinien być dodatkowo wyposażony w trójdrogowy zawór kulowy oraz wylewkę. Wymaga się,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aby pod każdą z wylewek znajdowało się naczynie z podziałką, z możliwością jego wyjęcia w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celu opróżnienia. Test kalibracyjny powinien opierać się na porównaniu wskazań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przepływomierza a rzeczywistą ilością cieczy zgromadzoną w naczyniu. Każde z naczyń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powinno być przypisane do reagenta i oznaczone,</w:t>
      </w:r>
    </w:p>
    <w:p w14:paraId="7C38F097" w14:textId="2AB61E80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układu sterowania, który powinien być wyposażony w panel dotykowy z kolorowym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wyświetlaczem o przekątnej nie mniejszej niż 7”, umożliwiającym ręczne lub automatyczne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sterowanie pracą generatora, oraz wyświetlanie ewentualnych alarmów wraz z ich archiwizacją,</w:t>
      </w:r>
    </w:p>
    <w:p w14:paraId="5589AFB0" w14:textId="2272FF5D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cały generator powinien być przystosowany do montażu naściennego oraz zawierać obudowę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zabezpieczającą przed ingerencją osób niepowołanych. Obudowa generatora powinna być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wykonana z materiału odpornego na działanie substancji chemicznych tj. PVC lub PE lub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kompozyt. Urządzenie powinno posiadać drzwi zamykane na klucz. Drzwi urządzenia powinny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być przeszklone, tak aby możliwe było sprawdzenie poprawności działania urządzenia, bez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konieczności otwierania drzwi (z uwagi na destrukcyjne działanie promieniowania UV oraz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oparów chemicznych nie dopuszcza się przeszkleń wykonanych z tworzyw sztucznych),</w:t>
      </w:r>
    </w:p>
    <w:p w14:paraId="55216623" w14:textId="7A1F6488" w:rsidR="00AC3354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zbiorczej wann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wychwytow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wykonan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z tworzywa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sztucznego, odpornego na działanie substancji chemicznych. Zbiorniki muszą znajdować się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 jednej wannie, ale osobnych komorach. Każda z komór, od góry musi być zabezpieczona płytą,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chroniącą pomieszczenie przed ewentualnymi oparami. Minimalna pojemność każdej z komór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nie może być mniejsza niż pojemność danego zbiornika z reagentem i wynosić co najmniej </w:t>
      </w:r>
      <w:r w:rsidR="008B7F1F">
        <w:rPr>
          <w:rFonts w:ascii="Arial" w:hAnsi="Arial" w:cs="Arial"/>
          <w:color w:val="000000"/>
          <w:kern w:val="0"/>
          <w:sz w:val="20"/>
          <w:szCs w:val="20"/>
        </w:rPr>
        <w:t>95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l.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Celem ułatwienia wyjmowania i wkładania nowych zbiorników wanna wychwytowa powinna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być wyposażona w kółka transportowe i rączki umożliwiające odsunięcie wanny od generatora i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przyległej ściany w celu wygodnej wymiany zbiorników.</w:t>
      </w:r>
    </w:p>
    <w:p w14:paraId="088E3F44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FCE002E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3AFC998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79B80C8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3A821D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42817B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Załączniki:</w:t>
      </w:r>
    </w:p>
    <w:p w14:paraId="6123A29F" w14:textId="76129672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2F229C5B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DD52CCB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56244A80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754A5B7" w14:textId="77777777" w:rsidR="008B7F1F" w:rsidRPr="00904C31" w:rsidRDefault="008B7F1F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94AF9C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5C5D02A3" w14:textId="620CEF2C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14</w:t>
      </w:r>
    </w:p>
    <w:p w14:paraId="773AFBA8" w14:textId="32C25FEE" w:rsidR="00AC3354" w:rsidRPr="00904C31" w:rsidRDefault="00A756C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Zestaw pomp sieciowych</w:t>
      </w:r>
    </w:p>
    <w:p w14:paraId="2CD55112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96BA431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5C406204" w14:textId="164A2EC1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CFD0E58" w14:textId="3F57D946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31C061D" w14:textId="68B578B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523263A" w14:textId="256F23C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07E78E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3BD7359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4CBE2DA9" w14:textId="0EBDF831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typ pomp: pionowa, wielostopniowa, in-line,</w:t>
      </w:r>
    </w:p>
    <w:p w14:paraId="36EA8C14" w14:textId="2D37E2F9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punkt pracy zestawu: </w:t>
      </w:r>
      <w:r w:rsidR="008B7F1F">
        <w:rPr>
          <w:rFonts w:ascii="Arial" w:eastAsia="Calibri" w:hAnsi="Arial" w:cs="Arial"/>
          <w:sz w:val="20"/>
          <w:szCs w:val="20"/>
        </w:rPr>
        <w:t xml:space="preserve">min. 140 </w:t>
      </w:r>
      <w:r w:rsidRPr="008B7F1F">
        <w:rPr>
          <w:rFonts w:ascii="Arial" w:eastAsia="Calibri" w:hAnsi="Arial" w:cs="Arial"/>
          <w:sz w:val="20"/>
          <w:szCs w:val="20"/>
        </w:rPr>
        <w:t>m</w:t>
      </w:r>
      <w:r w:rsidRPr="008B7F1F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8B7F1F">
        <w:rPr>
          <w:rFonts w:ascii="Arial" w:eastAsia="Calibri" w:hAnsi="Arial" w:cs="Arial"/>
          <w:sz w:val="20"/>
          <w:szCs w:val="20"/>
        </w:rPr>
        <w:t>/h, 50 mH</w:t>
      </w:r>
      <w:r w:rsidRPr="008B7F1F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8B7F1F">
        <w:rPr>
          <w:rFonts w:ascii="Arial" w:eastAsia="Calibri" w:hAnsi="Arial" w:cs="Arial"/>
          <w:sz w:val="20"/>
          <w:szCs w:val="20"/>
        </w:rPr>
        <w:t>O,</w:t>
      </w:r>
    </w:p>
    <w:p w14:paraId="5F0CB361" w14:textId="1CF1AF1C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wydajność maksymalna: </w:t>
      </w:r>
      <w:r w:rsidR="008B7F1F">
        <w:rPr>
          <w:rFonts w:ascii="Arial" w:eastAsia="Calibri" w:hAnsi="Arial" w:cs="Arial"/>
          <w:sz w:val="20"/>
          <w:szCs w:val="20"/>
        </w:rPr>
        <w:t>min. 210</w:t>
      </w:r>
      <w:r w:rsidRPr="008B7F1F">
        <w:rPr>
          <w:rFonts w:ascii="Arial" w:eastAsia="Calibri" w:hAnsi="Arial" w:cs="Arial"/>
          <w:sz w:val="20"/>
          <w:szCs w:val="20"/>
        </w:rPr>
        <w:t xml:space="preserve"> m</w:t>
      </w:r>
      <w:r w:rsidRPr="008B7F1F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8B7F1F">
        <w:rPr>
          <w:rFonts w:ascii="Arial" w:eastAsia="Calibri" w:hAnsi="Arial" w:cs="Arial"/>
          <w:sz w:val="20"/>
          <w:szCs w:val="20"/>
        </w:rPr>
        <w:t>/h, 50 mH</w:t>
      </w:r>
      <w:r w:rsidRPr="008B7F1F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8B7F1F">
        <w:rPr>
          <w:rFonts w:ascii="Arial" w:eastAsia="Calibri" w:hAnsi="Arial" w:cs="Arial"/>
          <w:sz w:val="20"/>
          <w:szCs w:val="20"/>
        </w:rPr>
        <w:t>O,</w:t>
      </w:r>
    </w:p>
    <w:p w14:paraId="054A8175" w14:textId="61ED1190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sprawność w punkcie pracy zestawu: min. 75%,</w:t>
      </w:r>
    </w:p>
    <w:p w14:paraId="16552A97" w14:textId="13D63F81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ilość pomp: 4 sztuki,</w:t>
      </w:r>
    </w:p>
    <w:p w14:paraId="5C4FA876" w14:textId="5FAC2774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 każdej z pomp: max 15 kW</w:t>
      </w:r>
    </w:p>
    <w:p w14:paraId="76FEAD40" w14:textId="09B9FECD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 znamionowa zestawu: max 60 kW,</w:t>
      </w:r>
    </w:p>
    <w:p w14:paraId="23497028" w14:textId="3C853364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klasa sprawności silników: minimum IE3,</w:t>
      </w:r>
    </w:p>
    <w:p w14:paraId="53606467" w14:textId="32EB3039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wyposażenie każdej z pomp: przetwornica częstotliwości, sterownik, przetwornik ciśnienia,</w:t>
      </w:r>
    </w:p>
    <w:p w14:paraId="33F8B443" w14:textId="35DB6E1E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przyłącza pompy: DN 80,</w:t>
      </w:r>
    </w:p>
    <w:p w14:paraId="672836F1" w14:textId="080255CB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rurociąg ssawny zestawu: </w:t>
      </w:r>
      <w:r w:rsidR="008B7F1F">
        <w:rPr>
          <w:rFonts w:ascii="Arial" w:eastAsia="Calibri" w:hAnsi="Arial" w:cs="Arial"/>
          <w:sz w:val="20"/>
          <w:szCs w:val="20"/>
        </w:rPr>
        <w:t xml:space="preserve">min. </w:t>
      </w:r>
      <w:r w:rsidRPr="008B7F1F">
        <w:rPr>
          <w:rFonts w:ascii="Arial" w:eastAsia="Calibri" w:hAnsi="Arial" w:cs="Arial"/>
          <w:sz w:val="20"/>
          <w:szCs w:val="20"/>
        </w:rPr>
        <w:t xml:space="preserve">DN </w:t>
      </w:r>
      <w:r w:rsidR="008B7F1F">
        <w:rPr>
          <w:rFonts w:ascii="Arial" w:eastAsia="Calibri" w:hAnsi="Arial" w:cs="Arial"/>
          <w:sz w:val="20"/>
          <w:szCs w:val="20"/>
        </w:rPr>
        <w:t>2</w:t>
      </w:r>
      <w:r w:rsidRPr="008B7F1F">
        <w:rPr>
          <w:rFonts w:ascii="Arial" w:eastAsia="Calibri" w:hAnsi="Arial" w:cs="Arial"/>
          <w:sz w:val="20"/>
          <w:szCs w:val="20"/>
        </w:rPr>
        <w:t>00,</w:t>
      </w:r>
    </w:p>
    <w:p w14:paraId="0CD0BC22" w14:textId="4CAA8AFE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rurociąg tłoczny zestawu: </w:t>
      </w:r>
      <w:r w:rsidR="008B7F1F">
        <w:rPr>
          <w:rFonts w:ascii="Arial" w:eastAsia="Calibri" w:hAnsi="Arial" w:cs="Arial"/>
          <w:sz w:val="20"/>
          <w:szCs w:val="20"/>
        </w:rPr>
        <w:t xml:space="preserve">min. </w:t>
      </w:r>
      <w:r w:rsidRPr="008B7F1F">
        <w:rPr>
          <w:rFonts w:ascii="Arial" w:eastAsia="Calibri" w:hAnsi="Arial" w:cs="Arial"/>
          <w:sz w:val="20"/>
          <w:szCs w:val="20"/>
        </w:rPr>
        <w:t>DN 2</w:t>
      </w:r>
      <w:r w:rsidR="008B7F1F">
        <w:rPr>
          <w:rFonts w:ascii="Arial" w:eastAsia="Calibri" w:hAnsi="Arial" w:cs="Arial"/>
          <w:sz w:val="20"/>
          <w:szCs w:val="20"/>
        </w:rPr>
        <w:t>0</w:t>
      </w:r>
      <w:r w:rsidRPr="008B7F1F">
        <w:rPr>
          <w:rFonts w:ascii="Arial" w:eastAsia="Calibri" w:hAnsi="Arial" w:cs="Arial"/>
          <w:sz w:val="20"/>
          <w:szCs w:val="20"/>
        </w:rPr>
        <w:t>0,</w:t>
      </w:r>
    </w:p>
    <w:p w14:paraId="3ECE0C24" w14:textId="1D00DF67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kolektor pompy: stal nierdzewna AISI 304.</w:t>
      </w:r>
    </w:p>
    <w:p w14:paraId="3871400B" w14:textId="2A7B65A0" w:rsidR="00AC3354" w:rsidRPr="008B7F1F" w:rsidRDefault="008B7F1F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p</w:t>
      </w:r>
      <w:r w:rsidR="00A756C4" w:rsidRPr="008B7F1F">
        <w:rPr>
          <w:rFonts w:ascii="Arial" w:eastAsia="Calibri" w:hAnsi="Arial" w:cs="Arial"/>
          <w:sz w:val="20"/>
          <w:szCs w:val="20"/>
        </w:rPr>
        <w:t>ompy należy posadowić na stelażu ze stali nierdzewnej w gatunku minimum AlSl 304/304L z podkładami antywibracyjnymi</w:t>
      </w:r>
      <w:r w:rsidR="00AC3354" w:rsidRPr="008B7F1F">
        <w:rPr>
          <w:rFonts w:ascii="Arial" w:eastAsia="Calibri" w:hAnsi="Arial" w:cs="Arial"/>
          <w:sz w:val="20"/>
          <w:szCs w:val="20"/>
        </w:rPr>
        <w:t>.</w:t>
      </w:r>
    </w:p>
    <w:p w14:paraId="6BB2C53A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2228E99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F45F22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968791F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7FB6CC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38827C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96B5E01" w14:textId="75C696E4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 xml:space="preserve">oferowanego </w:t>
      </w:r>
      <w:r w:rsidRPr="00904C31">
        <w:rPr>
          <w:rFonts w:ascii="Arial" w:eastAsia="Calibri" w:hAnsi="Arial" w:cs="Arial"/>
          <w:sz w:val="20"/>
          <w:szCs w:val="20"/>
        </w:rPr>
        <w:t>urządzenia,</w:t>
      </w:r>
    </w:p>
    <w:p w14:paraId="37021C5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6704FBA2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C055E72" w14:textId="77777777" w:rsidR="00AC3354" w:rsidRDefault="00AC3354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1456E5" w14:textId="77777777" w:rsidR="004D0B96" w:rsidRPr="00904C31" w:rsidRDefault="004D0B96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63EEF0" w14:textId="77777777" w:rsidR="00AC3354" w:rsidRPr="00904C31" w:rsidRDefault="00AC3354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0D231D2" w14:textId="31A7F5C5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</w:p>
    <w:p w14:paraId="32C06D50" w14:textId="09158406" w:rsidR="00AC3354" w:rsidRPr="00904C31" w:rsidRDefault="004D0B96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A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nalizator jakości wody</w:t>
      </w:r>
    </w:p>
    <w:p w14:paraId="070F1578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186AA5E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5F2606FC" w14:textId="1F91395A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0E6E3F6" w14:textId="5ED44F04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4C43C38" w14:textId="13E947B6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74700BE" w14:textId="3E54F45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9F44F0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C2DB771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2D02DD79" w14:textId="0FDF4533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analizator przeznaczony do zabudowy naściennej,</w:t>
      </w:r>
    </w:p>
    <w:p w14:paraId="61F73C7B" w14:textId="5A70DF0F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zasilanie: 230V,</w:t>
      </w:r>
    </w:p>
    <w:p w14:paraId="64D81D23" w14:textId="215761E6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 elektryczna: max. 40 W,</w:t>
      </w:r>
    </w:p>
    <w:p w14:paraId="51E2BB7A" w14:textId="21950020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lastRenderedPageBreak/>
        <w:t xml:space="preserve">przepływ wody pomiarowej: max. </w:t>
      </w:r>
      <w:r w:rsidR="008B7F1F">
        <w:rPr>
          <w:rFonts w:ascii="Arial" w:eastAsia="Calibri" w:hAnsi="Arial" w:cs="Arial"/>
          <w:sz w:val="20"/>
          <w:szCs w:val="20"/>
        </w:rPr>
        <w:t>10</w:t>
      </w:r>
      <w:r w:rsidRPr="008B7F1F">
        <w:rPr>
          <w:rFonts w:ascii="Arial" w:eastAsia="Calibri" w:hAnsi="Arial" w:cs="Arial"/>
          <w:sz w:val="20"/>
          <w:szCs w:val="20"/>
        </w:rPr>
        <w:t>00 ml/min,</w:t>
      </w:r>
    </w:p>
    <w:p w14:paraId="023F2984" w14:textId="2466271F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mierzone wielkości:</w:t>
      </w:r>
    </w:p>
    <w:p w14:paraId="4C285989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mętność w zakresie od 0 do 20 NTU,</w:t>
      </w:r>
    </w:p>
    <w:p w14:paraId="42FFB989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dwutlenek chloru w zakresie od 0 do 2 mg/l,</w:t>
      </w:r>
    </w:p>
    <w:p w14:paraId="677D824D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pH wody w zakresie od 5 do 10,</w:t>
      </w:r>
    </w:p>
    <w:p w14:paraId="54FCB364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temperatura wody w zakresie od 0 do 20</w:t>
      </w:r>
      <w:r w:rsidRPr="00904C31">
        <w:rPr>
          <w:rFonts w:ascii="Arial" w:eastAsia="Calibri" w:hAnsi="Arial" w:cs="Arial"/>
          <w:sz w:val="20"/>
          <w:szCs w:val="20"/>
        </w:rPr>
        <w:t>C,</w:t>
      </w:r>
    </w:p>
    <w:p w14:paraId="7D7AE0FC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tlen rozpuszczony w zakresie od 0 do 5 mgO2/l.</w:t>
      </w:r>
    </w:p>
    <w:p w14:paraId="6E1625B2" w14:textId="59C23682" w:rsidR="00A756C4" w:rsidRPr="008B7F1F" w:rsidRDefault="00A756C4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wyjścia: RS485, 4-20 mA,</w:t>
      </w:r>
    </w:p>
    <w:p w14:paraId="6E3DB80B" w14:textId="78EE9879" w:rsidR="00AC3354" w:rsidRPr="008B7F1F" w:rsidRDefault="00A756C4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wszystkie sondy pomiarowe zabudowane w ramach jednego analizatora wody</w:t>
      </w:r>
    </w:p>
    <w:p w14:paraId="03D35D63" w14:textId="77777777" w:rsidR="00A756C4" w:rsidRPr="00904C31" w:rsidRDefault="00A756C4" w:rsidP="00A756C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9769F0B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024A086F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D32481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D03816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892DD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0BB0FCAF" w14:textId="6C22C02C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1FDA7C0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BD5B43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urządzenie,</w:t>
      </w:r>
    </w:p>
    <w:p w14:paraId="706FBCB4" w14:textId="7CB2CE7D" w:rsidR="00AC3354" w:rsidRDefault="00AC3354" w:rsidP="004D0B9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718EEA4" w14:textId="77777777" w:rsidR="004D0B96" w:rsidRPr="00904C31" w:rsidRDefault="004D0B96" w:rsidP="004D0B9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A748F8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69DF2E3" w14:textId="265DE346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16</w:t>
      </w:r>
    </w:p>
    <w:p w14:paraId="447BB9C5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Paczkowarka wody</w:t>
      </w:r>
    </w:p>
    <w:p w14:paraId="59928319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642A553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18A4DCA" w14:textId="0CDDCEE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1D702CB" w14:textId="11F05870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092F95E" w14:textId="07A1359C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17559E5" w14:textId="5EDC4458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E06A2B8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336DF9A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3636E654" w14:textId="3F6A848B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wielkość dozy: regulowana w zakresie od 1</w:t>
      </w:r>
      <w:r w:rsidR="008B7F1F">
        <w:rPr>
          <w:rFonts w:ascii="Arial" w:eastAsia="Calibri" w:hAnsi="Arial" w:cs="Arial"/>
          <w:sz w:val="20"/>
          <w:szCs w:val="20"/>
        </w:rPr>
        <w:t>,5</w:t>
      </w:r>
      <w:r w:rsidRPr="008B7F1F">
        <w:rPr>
          <w:rFonts w:ascii="Arial" w:eastAsia="Calibri" w:hAnsi="Arial" w:cs="Arial"/>
          <w:sz w:val="20"/>
          <w:szCs w:val="20"/>
        </w:rPr>
        <w:t xml:space="preserve"> do 15 litrów,</w:t>
      </w:r>
    </w:p>
    <w:p w14:paraId="732EF882" w14:textId="632515E5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wydajność: około 50 worków o pojemności 5 l na godzinę,</w:t>
      </w:r>
    </w:p>
    <w:p w14:paraId="6C0084D1" w14:textId="3F9BCED2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typ worka: gotowy worek z zaworem zamykającym,</w:t>
      </w:r>
    </w:p>
    <w:p w14:paraId="6AF42DD9" w14:textId="0624B406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grubość folii: ok. 0,1 mm,</w:t>
      </w:r>
    </w:p>
    <w:p w14:paraId="348FDBA3" w14:textId="1774E7A3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wymagane ciśnienie wody: stabilne w przedziale 2,0±5,0 bar,</w:t>
      </w:r>
    </w:p>
    <w:p w14:paraId="349AFD2E" w14:textId="132CD36E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moc: nie wyższy niż 200 W,</w:t>
      </w:r>
    </w:p>
    <w:p w14:paraId="38EF9771" w14:textId="64EB5CDC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zabezpieczenie przed przedostaniem się cząstek z wody: filtr siatkowy i filtr bawełniany,</w:t>
      </w:r>
    </w:p>
    <w:p w14:paraId="5A9199B3" w14:textId="1EBA129A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dezynfekcja fizyczna wody i folii: niskociśnieniowa lampa UV,</w:t>
      </w:r>
    </w:p>
    <w:p w14:paraId="1EC24517" w14:textId="4FBB556F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dezynfekcja chemiczna: układ dozowania podchlorynu sodu lub dwutlenku chloru, oparty na</w:t>
      </w:r>
    </w:p>
    <w:p w14:paraId="1DE14DC3" w14:textId="77777777" w:rsidR="00A756C4" w:rsidRPr="008B7F1F" w:rsidRDefault="00A756C4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wbudowanej w paczkowarce pompie perystaltycznej,</w:t>
      </w:r>
    </w:p>
    <w:p w14:paraId="4151FAF7" w14:textId="2A1439AD" w:rsidR="00A756C4" w:rsidRPr="008B7F1F" w:rsidRDefault="00A756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oznaczenie terminu przydatności do spożycia: drukarka do datowania woreczków.</w:t>
      </w:r>
    </w:p>
    <w:p w14:paraId="7D3093CE" w14:textId="77777777" w:rsidR="00A756C4" w:rsidRPr="00904C31" w:rsidRDefault="00A756C4" w:rsidP="00A756C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287C513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37CF47C8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6019242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554C1AC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96B934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44BD1F1" w14:textId="5F0698A1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3BC1BA0E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20B8B12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urządzenie,</w:t>
      </w:r>
    </w:p>
    <w:p w14:paraId="5FE2FF2A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woreczek lub folię.</w:t>
      </w:r>
    </w:p>
    <w:p w14:paraId="2263CEFE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86E3E0" w14:textId="6A08ACDB" w:rsidR="009836AD" w:rsidRDefault="009836AD">
      <w:pPr>
        <w:rPr>
          <w:rFonts w:ascii="Calibri" w:eastAsia="Calibri" w:hAnsi="Calibri" w:cs="Times New Roman"/>
          <w:b/>
          <w:bCs/>
          <w:kern w:val="0"/>
          <w:lang w:eastAsia="pl-PL"/>
          <w14:ligatures w14:val="none"/>
        </w:rPr>
      </w:pPr>
    </w:p>
    <w:sectPr w:rsidR="00983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C4626" w14:textId="77777777" w:rsidR="005827E7" w:rsidRDefault="005827E7" w:rsidP="00AC3354">
      <w:pPr>
        <w:spacing w:after="0" w:line="240" w:lineRule="auto"/>
      </w:pPr>
      <w:r>
        <w:separator/>
      </w:r>
    </w:p>
  </w:endnote>
  <w:endnote w:type="continuationSeparator" w:id="0">
    <w:p w14:paraId="1C086D6B" w14:textId="77777777" w:rsidR="005827E7" w:rsidRDefault="005827E7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0408" w14:textId="25A42CEE" w:rsidR="000470F7" w:rsidRDefault="000470F7">
    <w:pPr>
      <w:pStyle w:val="Stopka"/>
    </w:pPr>
  </w:p>
  <w:p w14:paraId="705655B9" w14:textId="77777777" w:rsidR="00DF4EE2" w:rsidRDefault="00DF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64EA5" w14:textId="77777777" w:rsidR="005827E7" w:rsidRDefault="005827E7" w:rsidP="00AC3354">
      <w:pPr>
        <w:spacing w:after="0" w:line="240" w:lineRule="auto"/>
      </w:pPr>
      <w:r>
        <w:separator/>
      </w:r>
    </w:p>
  </w:footnote>
  <w:footnote w:type="continuationSeparator" w:id="0">
    <w:p w14:paraId="5B560BF3" w14:textId="77777777" w:rsidR="005827E7" w:rsidRDefault="005827E7" w:rsidP="00AC3354">
      <w:pPr>
        <w:spacing w:after="0" w:line="240" w:lineRule="auto"/>
      </w:pPr>
      <w:r>
        <w:continuationSeparator/>
      </w:r>
    </w:p>
  </w:footnote>
  <w:footnote w:id="1">
    <w:p w14:paraId="2FE2FAA9" w14:textId="1BBB6003" w:rsidR="00AC3354" w:rsidRDefault="00AC3354" w:rsidP="00AC3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459A"/>
    <w:multiLevelType w:val="hybridMultilevel"/>
    <w:tmpl w:val="85F4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E7B"/>
    <w:multiLevelType w:val="hybridMultilevel"/>
    <w:tmpl w:val="F1FE4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F55"/>
    <w:multiLevelType w:val="hybridMultilevel"/>
    <w:tmpl w:val="BC60527A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C082344"/>
    <w:multiLevelType w:val="hybridMultilevel"/>
    <w:tmpl w:val="1F4050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A4F"/>
    <w:multiLevelType w:val="hybridMultilevel"/>
    <w:tmpl w:val="6166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7D8"/>
    <w:multiLevelType w:val="hybridMultilevel"/>
    <w:tmpl w:val="4A2E361E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6" w15:restartNumberingAfterBreak="0">
    <w:nsid w:val="202F7446"/>
    <w:multiLevelType w:val="hybridMultilevel"/>
    <w:tmpl w:val="D858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7706"/>
    <w:multiLevelType w:val="hybridMultilevel"/>
    <w:tmpl w:val="12E66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6F5FF8"/>
    <w:multiLevelType w:val="hybridMultilevel"/>
    <w:tmpl w:val="C06EB6EA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9" w15:restartNumberingAfterBreak="0">
    <w:nsid w:val="393739D2"/>
    <w:multiLevelType w:val="hybridMultilevel"/>
    <w:tmpl w:val="CB8673C4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10" w15:restartNumberingAfterBreak="0">
    <w:nsid w:val="43A71FB9"/>
    <w:multiLevelType w:val="hybridMultilevel"/>
    <w:tmpl w:val="5C3CEE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C644C7"/>
    <w:multiLevelType w:val="hybridMultilevel"/>
    <w:tmpl w:val="3AC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130B"/>
    <w:multiLevelType w:val="hybridMultilevel"/>
    <w:tmpl w:val="5900EF64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BD10F6"/>
    <w:multiLevelType w:val="hybridMultilevel"/>
    <w:tmpl w:val="088C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F6B6C"/>
    <w:multiLevelType w:val="hybridMultilevel"/>
    <w:tmpl w:val="1C74EF6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998CE3A">
      <w:numFmt w:val="bullet"/>
      <w:lvlText w:val="•"/>
      <w:lvlJc w:val="left"/>
      <w:pPr>
        <w:ind w:left="3665" w:hanging="360"/>
      </w:pPr>
      <w:rPr>
        <w:rFonts w:ascii="Arial" w:eastAsia="Calibri" w:hAnsi="Arial" w:cs="Arial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4076937"/>
    <w:multiLevelType w:val="hybridMultilevel"/>
    <w:tmpl w:val="E864F248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40E5208"/>
    <w:multiLevelType w:val="hybridMultilevel"/>
    <w:tmpl w:val="E75434A8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7" w15:restartNumberingAfterBreak="0">
    <w:nsid w:val="593475B7"/>
    <w:multiLevelType w:val="hybridMultilevel"/>
    <w:tmpl w:val="5F825262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8" w15:restartNumberingAfterBreak="0">
    <w:nsid w:val="5DC33C17"/>
    <w:multiLevelType w:val="hybridMultilevel"/>
    <w:tmpl w:val="D21E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A79F9"/>
    <w:multiLevelType w:val="hybridMultilevel"/>
    <w:tmpl w:val="177A19C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D6D4D9F"/>
    <w:multiLevelType w:val="hybridMultilevel"/>
    <w:tmpl w:val="70E80D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7C7E"/>
    <w:multiLevelType w:val="hybridMultilevel"/>
    <w:tmpl w:val="3784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3A1E4A"/>
    <w:multiLevelType w:val="hybridMultilevel"/>
    <w:tmpl w:val="35AA2CAE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4B87AA7"/>
    <w:multiLevelType w:val="hybridMultilevel"/>
    <w:tmpl w:val="F3D26090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num w:numId="1" w16cid:durableId="411806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047600">
    <w:abstractNumId w:val="4"/>
  </w:num>
  <w:num w:numId="3" w16cid:durableId="135535564">
    <w:abstractNumId w:val="14"/>
  </w:num>
  <w:num w:numId="4" w16cid:durableId="608044595">
    <w:abstractNumId w:val="19"/>
  </w:num>
  <w:num w:numId="5" w16cid:durableId="1022436817">
    <w:abstractNumId w:val="12"/>
  </w:num>
  <w:num w:numId="6" w16cid:durableId="718019374">
    <w:abstractNumId w:val="15"/>
  </w:num>
  <w:num w:numId="7" w16cid:durableId="321810033">
    <w:abstractNumId w:val="10"/>
  </w:num>
  <w:num w:numId="8" w16cid:durableId="2143763175">
    <w:abstractNumId w:val="2"/>
  </w:num>
  <w:num w:numId="9" w16cid:durableId="1941789043">
    <w:abstractNumId w:val="13"/>
  </w:num>
  <w:num w:numId="10" w16cid:durableId="569585784">
    <w:abstractNumId w:val="20"/>
  </w:num>
  <w:num w:numId="11" w16cid:durableId="1319262638">
    <w:abstractNumId w:val="7"/>
  </w:num>
  <w:num w:numId="12" w16cid:durableId="1063333384">
    <w:abstractNumId w:val="5"/>
  </w:num>
  <w:num w:numId="13" w16cid:durableId="161316691">
    <w:abstractNumId w:val="1"/>
  </w:num>
  <w:num w:numId="14" w16cid:durableId="509878326">
    <w:abstractNumId w:val="24"/>
  </w:num>
  <w:num w:numId="15" w16cid:durableId="1149589902">
    <w:abstractNumId w:val="16"/>
  </w:num>
  <w:num w:numId="16" w16cid:durableId="934283765">
    <w:abstractNumId w:val="23"/>
  </w:num>
  <w:num w:numId="17" w16cid:durableId="295722096">
    <w:abstractNumId w:val="21"/>
  </w:num>
  <w:num w:numId="18" w16cid:durableId="635991785">
    <w:abstractNumId w:val="3"/>
  </w:num>
  <w:num w:numId="19" w16cid:durableId="1810170604">
    <w:abstractNumId w:val="11"/>
  </w:num>
  <w:num w:numId="20" w16cid:durableId="734738852">
    <w:abstractNumId w:val="0"/>
  </w:num>
  <w:num w:numId="21" w16cid:durableId="975644348">
    <w:abstractNumId w:val="8"/>
  </w:num>
  <w:num w:numId="22" w16cid:durableId="91512686">
    <w:abstractNumId w:val="9"/>
  </w:num>
  <w:num w:numId="23" w16cid:durableId="327487023">
    <w:abstractNumId w:val="17"/>
  </w:num>
  <w:num w:numId="24" w16cid:durableId="602735202">
    <w:abstractNumId w:val="6"/>
  </w:num>
  <w:num w:numId="25" w16cid:durableId="20539964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54"/>
    <w:rsid w:val="000470F7"/>
    <w:rsid w:val="000676D0"/>
    <w:rsid w:val="0015161D"/>
    <w:rsid w:val="00171A76"/>
    <w:rsid w:val="001A47E4"/>
    <w:rsid w:val="001B3EF2"/>
    <w:rsid w:val="001C449D"/>
    <w:rsid w:val="001E7311"/>
    <w:rsid w:val="001F4E28"/>
    <w:rsid w:val="002048C8"/>
    <w:rsid w:val="002271F9"/>
    <w:rsid w:val="00270BD7"/>
    <w:rsid w:val="002F39EB"/>
    <w:rsid w:val="0037169D"/>
    <w:rsid w:val="00430BD7"/>
    <w:rsid w:val="00461438"/>
    <w:rsid w:val="00472DF8"/>
    <w:rsid w:val="004D0B96"/>
    <w:rsid w:val="00512335"/>
    <w:rsid w:val="00512517"/>
    <w:rsid w:val="0053203A"/>
    <w:rsid w:val="00580735"/>
    <w:rsid w:val="005827E7"/>
    <w:rsid w:val="005A38EC"/>
    <w:rsid w:val="005C3C6D"/>
    <w:rsid w:val="006233A2"/>
    <w:rsid w:val="00715A8F"/>
    <w:rsid w:val="0078061C"/>
    <w:rsid w:val="007B41F0"/>
    <w:rsid w:val="007E6F64"/>
    <w:rsid w:val="008047B1"/>
    <w:rsid w:val="008134C8"/>
    <w:rsid w:val="00821EF9"/>
    <w:rsid w:val="00841F93"/>
    <w:rsid w:val="0084232D"/>
    <w:rsid w:val="00886421"/>
    <w:rsid w:val="00897A6B"/>
    <w:rsid w:val="008B7F1F"/>
    <w:rsid w:val="008E2EA2"/>
    <w:rsid w:val="009023AF"/>
    <w:rsid w:val="00904C31"/>
    <w:rsid w:val="00915D71"/>
    <w:rsid w:val="009166E6"/>
    <w:rsid w:val="00923627"/>
    <w:rsid w:val="00964C26"/>
    <w:rsid w:val="009732B4"/>
    <w:rsid w:val="009836AD"/>
    <w:rsid w:val="009847F4"/>
    <w:rsid w:val="00A04D95"/>
    <w:rsid w:val="00A167E9"/>
    <w:rsid w:val="00A756C4"/>
    <w:rsid w:val="00AA3E46"/>
    <w:rsid w:val="00AB7E52"/>
    <w:rsid w:val="00AC3354"/>
    <w:rsid w:val="00B057DE"/>
    <w:rsid w:val="00C3664D"/>
    <w:rsid w:val="00C36D08"/>
    <w:rsid w:val="00C50FEB"/>
    <w:rsid w:val="00CC1FD3"/>
    <w:rsid w:val="00CF5E3B"/>
    <w:rsid w:val="00D05349"/>
    <w:rsid w:val="00D36AB6"/>
    <w:rsid w:val="00D85E18"/>
    <w:rsid w:val="00DA442F"/>
    <w:rsid w:val="00DC6152"/>
    <w:rsid w:val="00DF4EE2"/>
    <w:rsid w:val="00E30CF9"/>
    <w:rsid w:val="00E31A0F"/>
    <w:rsid w:val="00E46F02"/>
    <w:rsid w:val="00F94270"/>
    <w:rsid w:val="00FB1D1F"/>
    <w:rsid w:val="00FD197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28"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spacing w:before="40" w:after="0" w:line="256" w:lineRule="auto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4432</Words>
  <Characters>26595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Berger-Sikora</dc:creator>
  <cp:keywords/>
  <dc:description/>
  <cp:lastModifiedBy>Daria Berger-Sikora</cp:lastModifiedBy>
  <cp:revision>3</cp:revision>
  <cp:lastPrinted>2023-12-15T10:42:00Z</cp:lastPrinted>
  <dcterms:created xsi:type="dcterms:W3CDTF">2024-03-27T06:16:00Z</dcterms:created>
  <dcterms:modified xsi:type="dcterms:W3CDTF">2024-03-27T07:33:00Z</dcterms:modified>
</cp:coreProperties>
</file>